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6D8E61" w14:textId="77777777" w:rsidR="00D52C78" w:rsidRPr="00A3744B" w:rsidRDefault="001F3C13" w:rsidP="006D391E">
      <w:pPr>
        <w:pStyle w:val="Default"/>
        <w:jc w:val="center"/>
        <w:rPr>
          <w:rFonts w:ascii="Times New Roman" w:eastAsia="Times New Roman" w:hAnsi="Times New Roman" w:cs="Times New Roman"/>
          <w:b/>
          <w:bCs/>
          <w:color w:val="1E179B"/>
          <w:kern w:val="36"/>
          <w:sz w:val="96"/>
          <w:szCs w:val="96"/>
        </w:rPr>
      </w:pPr>
      <w:r w:rsidRPr="00A3744B">
        <w:rPr>
          <w:rFonts w:ascii="Times New Roman" w:eastAsia="Times New Roman" w:hAnsi="Times New Roman" w:cs="Times New Roman"/>
          <w:b/>
          <w:bCs/>
          <w:noProof/>
          <w:color w:val="1E179B"/>
          <w:kern w:val="36"/>
          <w:sz w:val="96"/>
          <w:szCs w:val="96"/>
        </w:rPr>
        <w:drawing>
          <wp:inline distT="0" distB="0" distL="0" distR="0" wp14:anchorId="589B79B8" wp14:editId="5F997A68">
            <wp:extent cx="3165894" cy="2810453"/>
            <wp:effectExtent l="0" t="0" r="0" b="9525"/>
            <wp:docPr id="1" name="Picture 1" descr="C:\Users\jason\AppData\Local\Microsoft\Windows\Temporary Internet Files\Content.Outlook\HQHUXO4R\paint logo 2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son\AppData\Local\Microsoft\Windows\Temporary Internet Files\Content.Outlook\HQHUXO4R\paint logo 2 (00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73090" cy="2816841"/>
                    </a:xfrm>
                    <a:prstGeom prst="rect">
                      <a:avLst/>
                    </a:prstGeom>
                    <a:noFill/>
                    <a:ln>
                      <a:noFill/>
                    </a:ln>
                  </pic:spPr>
                </pic:pic>
              </a:graphicData>
            </a:graphic>
          </wp:inline>
        </w:drawing>
      </w:r>
    </w:p>
    <w:p w14:paraId="5CFBF3C2" w14:textId="77777777" w:rsidR="007918B3" w:rsidRPr="00A3744B" w:rsidRDefault="007918B3" w:rsidP="00D52C78">
      <w:pPr>
        <w:pStyle w:val="Default"/>
        <w:rPr>
          <w:rFonts w:ascii="Times New Roman" w:eastAsia="Times New Roman" w:hAnsi="Times New Roman" w:cs="Times New Roman"/>
          <w:b/>
          <w:bCs/>
          <w:color w:val="1E179B"/>
          <w:kern w:val="36"/>
          <w:sz w:val="96"/>
          <w:szCs w:val="96"/>
        </w:rPr>
      </w:pPr>
    </w:p>
    <w:p w14:paraId="48C32F1F" w14:textId="77777777" w:rsidR="007918B3" w:rsidRPr="00A3744B" w:rsidRDefault="00B46D30" w:rsidP="007918B3">
      <w:pPr>
        <w:pStyle w:val="Default"/>
        <w:jc w:val="center"/>
        <w:rPr>
          <w:b/>
          <w:bCs/>
          <w:sz w:val="72"/>
          <w:szCs w:val="72"/>
        </w:rPr>
      </w:pPr>
      <w:r w:rsidRPr="00A3744B">
        <w:rPr>
          <w:b/>
          <w:bCs/>
          <w:sz w:val="72"/>
          <w:szCs w:val="72"/>
        </w:rPr>
        <w:t>NSW</w:t>
      </w:r>
      <w:r w:rsidR="007918B3" w:rsidRPr="00A3744B">
        <w:rPr>
          <w:b/>
          <w:bCs/>
          <w:sz w:val="72"/>
          <w:szCs w:val="72"/>
        </w:rPr>
        <w:t xml:space="preserve"> Heron Championship</w:t>
      </w:r>
    </w:p>
    <w:p w14:paraId="02F38358" w14:textId="77777777" w:rsidR="00D52C78" w:rsidRPr="00A3744B" w:rsidRDefault="00D52C78" w:rsidP="007918B3">
      <w:pPr>
        <w:pStyle w:val="Default"/>
        <w:jc w:val="center"/>
        <w:rPr>
          <w:b/>
          <w:bCs/>
          <w:sz w:val="72"/>
          <w:szCs w:val="72"/>
        </w:rPr>
      </w:pPr>
    </w:p>
    <w:p w14:paraId="53027A98" w14:textId="3CBFCE60" w:rsidR="007918B3" w:rsidRPr="00A3744B" w:rsidRDefault="00B46D30" w:rsidP="007918B3">
      <w:pPr>
        <w:pStyle w:val="Default"/>
        <w:jc w:val="center"/>
        <w:rPr>
          <w:b/>
          <w:bCs/>
          <w:sz w:val="72"/>
          <w:szCs w:val="72"/>
        </w:rPr>
      </w:pPr>
      <w:r w:rsidRPr="00A3744B">
        <w:rPr>
          <w:sz w:val="44"/>
          <w:szCs w:val="44"/>
        </w:rPr>
        <w:t>2</w:t>
      </w:r>
      <w:r w:rsidR="00E57ED1">
        <w:rPr>
          <w:sz w:val="44"/>
          <w:szCs w:val="44"/>
        </w:rPr>
        <w:t>7</w:t>
      </w:r>
      <w:r w:rsidRPr="00A3744B">
        <w:rPr>
          <w:sz w:val="44"/>
          <w:szCs w:val="44"/>
        </w:rPr>
        <w:t xml:space="preserve"> – 2</w:t>
      </w:r>
      <w:r w:rsidR="00E57ED1">
        <w:rPr>
          <w:sz w:val="44"/>
          <w:szCs w:val="44"/>
        </w:rPr>
        <w:t>8</w:t>
      </w:r>
      <w:r w:rsidR="007918B3" w:rsidRPr="00A3744B">
        <w:rPr>
          <w:sz w:val="44"/>
          <w:szCs w:val="44"/>
        </w:rPr>
        <w:t xml:space="preserve"> </w:t>
      </w:r>
      <w:r w:rsidR="006D391E" w:rsidRPr="00A3744B">
        <w:rPr>
          <w:sz w:val="44"/>
          <w:szCs w:val="44"/>
        </w:rPr>
        <w:t>November</w:t>
      </w:r>
      <w:r w:rsidR="007918B3" w:rsidRPr="00A3744B">
        <w:rPr>
          <w:b/>
          <w:bCs/>
          <w:sz w:val="44"/>
          <w:szCs w:val="44"/>
        </w:rPr>
        <w:t xml:space="preserve"> </w:t>
      </w:r>
      <w:r w:rsidRPr="00A3744B">
        <w:rPr>
          <w:bCs/>
          <w:sz w:val="44"/>
          <w:szCs w:val="44"/>
        </w:rPr>
        <w:t>20</w:t>
      </w:r>
      <w:r w:rsidR="006D391E" w:rsidRPr="00A3744B">
        <w:rPr>
          <w:bCs/>
          <w:sz w:val="44"/>
          <w:szCs w:val="44"/>
        </w:rPr>
        <w:t>2</w:t>
      </w:r>
      <w:r w:rsidR="00E57ED1">
        <w:rPr>
          <w:bCs/>
          <w:sz w:val="44"/>
          <w:szCs w:val="44"/>
        </w:rPr>
        <w:t>1</w:t>
      </w:r>
    </w:p>
    <w:p w14:paraId="2125F8D5" w14:textId="77777777" w:rsidR="007918B3" w:rsidRPr="00A3744B" w:rsidRDefault="007918B3" w:rsidP="007918B3">
      <w:pPr>
        <w:pStyle w:val="Default"/>
        <w:jc w:val="center"/>
        <w:rPr>
          <w:szCs w:val="20"/>
        </w:rPr>
      </w:pPr>
    </w:p>
    <w:p w14:paraId="48C7C52A" w14:textId="77777777" w:rsidR="007918B3" w:rsidRPr="00A3744B" w:rsidRDefault="007918B3" w:rsidP="007918B3">
      <w:pPr>
        <w:pStyle w:val="Default"/>
        <w:jc w:val="center"/>
        <w:rPr>
          <w:szCs w:val="20"/>
        </w:rPr>
      </w:pPr>
    </w:p>
    <w:p w14:paraId="32E3C888" w14:textId="77777777" w:rsidR="007918B3" w:rsidRPr="00A3744B" w:rsidRDefault="007918B3" w:rsidP="005A102B">
      <w:pPr>
        <w:pStyle w:val="Default"/>
        <w:jc w:val="center"/>
        <w:rPr>
          <w:rFonts w:ascii="Times New Roman" w:eastAsia="Times New Roman" w:hAnsi="Times New Roman" w:cs="Times New Roman"/>
          <w:b/>
          <w:bCs/>
          <w:color w:val="1E179B"/>
          <w:kern w:val="36"/>
          <w:sz w:val="96"/>
          <w:szCs w:val="96"/>
        </w:rPr>
      </w:pPr>
      <w:r w:rsidRPr="00A3744B">
        <w:rPr>
          <w:rFonts w:ascii="Times New Roman" w:eastAsia="Times New Roman" w:hAnsi="Times New Roman" w:cs="Times New Roman"/>
          <w:b/>
          <w:bCs/>
          <w:color w:val="1E179B"/>
          <w:kern w:val="36"/>
          <w:sz w:val="96"/>
          <w:szCs w:val="96"/>
        </w:rPr>
        <w:t>Notice of Race</w:t>
      </w:r>
    </w:p>
    <w:p w14:paraId="6790CEF0" w14:textId="77777777" w:rsidR="007918B3" w:rsidRPr="00A3744B" w:rsidRDefault="007918B3" w:rsidP="007918B3">
      <w:pPr>
        <w:pStyle w:val="Default"/>
        <w:jc w:val="center"/>
        <w:rPr>
          <w:b/>
          <w:bCs/>
          <w:sz w:val="44"/>
          <w:szCs w:val="52"/>
        </w:rPr>
      </w:pPr>
    </w:p>
    <w:p w14:paraId="395FBC9B" w14:textId="77777777" w:rsidR="005A102B" w:rsidRPr="00A3744B" w:rsidRDefault="005A102B" w:rsidP="007918B3">
      <w:pPr>
        <w:pStyle w:val="Default"/>
        <w:jc w:val="center"/>
        <w:rPr>
          <w:b/>
          <w:bCs/>
          <w:sz w:val="44"/>
          <w:szCs w:val="52"/>
        </w:rPr>
      </w:pPr>
    </w:p>
    <w:p w14:paraId="28D363F8" w14:textId="77777777" w:rsidR="007918B3" w:rsidRPr="00A3744B" w:rsidRDefault="007918B3" w:rsidP="007918B3">
      <w:pPr>
        <w:pStyle w:val="Default"/>
        <w:jc w:val="center"/>
        <w:rPr>
          <w:b/>
          <w:bCs/>
          <w:sz w:val="32"/>
          <w:szCs w:val="52"/>
        </w:rPr>
      </w:pPr>
      <w:r w:rsidRPr="00A3744B">
        <w:rPr>
          <w:b/>
          <w:bCs/>
          <w:sz w:val="32"/>
          <w:szCs w:val="52"/>
        </w:rPr>
        <w:t>Organized &amp; Hosted By</w:t>
      </w:r>
    </w:p>
    <w:p w14:paraId="50AEFCE1" w14:textId="748D12DB" w:rsidR="007918B3" w:rsidRPr="00A3744B" w:rsidRDefault="006D391E" w:rsidP="007918B3">
      <w:pPr>
        <w:pStyle w:val="Default"/>
        <w:jc w:val="center"/>
        <w:rPr>
          <w:b/>
          <w:bCs/>
          <w:sz w:val="48"/>
          <w:szCs w:val="52"/>
        </w:rPr>
      </w:pPr>
      <w:r w:rsidRPr="00A3744B">
        <w:rPr>
          <w:bCs/>
          <w:sz w:val="32"/>
          <w:szCs w:val="52"/>
        </w:rPr>
        <w:t>Saratoga</w:t>
      </w:r>
      <w:r w:rsidR="00B46D30" w:rsidRPr="00A3744B">
        <w:rPr>
          <w:bCs/>
          <w:sz w:val="32"/>
          <w:szCs w:val="52"/>
        </w:rPr>
        <w:t xml:space="preserve"> Sailing Club</w:t>
      </w:r>
    </w:p>
    <w:p w14:paraId="64283122" w14:textId="77777777" w:rsidR="007918B3" w:rsidRPr="00A3744B" w:rsidRDefault="007918B3" w:rsidP="00D52C78">
      <w:pPr>
        <w:pStyle w:val="Default"/>
        <w:rPr>
          <w:b/>
          <w:bCs/>
          <w:sz w:val="52"/>
          <w:szCs w:val="52"/>
        </w:rPr>
      </w:pPr>
    </w:p>
    <w:p w14:paraId="74F1C6AE" w14:textId="77777777" w:rsidR="007918B3" w:rsidRPr="00A3744B" w:rsidRDefault="007918B3" w:rsidP="007918B3">
      <w:pPr>
        <w:pStyle w:val="Default"/>
        <w:jc w:val="center"/>
        <w:rPr>
          <w:b/>
          <w:bCs/>
          <w:sz w:val="32"/>
          <w:szCs w:val="52"/>
        </w:rPr>
      </w:pPr>
      <w:r w:rsidRPr="00A3744B">
        <w:rPr>
          <w:b/>
          <w:bCs/>
          <w:sz w:val="32"/>
          <w:szCs w:val="52"/>
        </w:rPr>
        <w:t>On Behalf of</w:t>
      </w:r>
    </w:p>
    <w:p w14:paraId="4FDB3490" w14:textId="2823CF6E" w:rsidR="00331114" w:rsidRPr="00A3744B" w:rsidRDefault="00E57ED1" w:rsidP="005A102B">
      <w:pPr>
        <w:pStyle w:val="Default"/>
        <w:jc w:val="center"/>
        <w:rPr>
          <w:bCs/>
          <w:sz w:val="32"/>
          <w:szCs w:val="52"/>
        </w:rPr>
      </w:pPr>
      <w:r>
        <w:rPr>
          <w:bCs/>
          <w:sz w:val="32"/>
          <w:szCs w:val="52"/>
        </w:rPr>
        <w:t>NSW</w:t>
      </w:r>
      <w:r w:rsidR="005A102B" w:rsidRPr="00A3744B">
        <w:rPr>
          <w:bCs/>
          <w:sz w:val="32"/>
          <w:szCs w:val="52"/>
        </w:rPr>
        <w:t xml:space="preserve"> Heron Sailing Association</w:t>
      </w:r>
    </w:p>
    <w:p w14:paraId="277C53A7" w14:textId="63194222" w:rsidR="005A102B" w:rsidRPr="00A3744B" w:rsidRDefault="005A102B" w:rsidP="005A102B">
      <w:pPr>
        <w:pStyle w:val="Default"/>
        <w:jc w:val="center"/>
        <w:rPr>
          <w:bCs/>
          <w:sz w:val="36"/>
          <w:szCs w:val="52"/>
        </w:rPr>
      </w:pPr>
    </w:p>
    <w:p w14:paraId="5B0B05D1" w14:textId="77777777" w:rsidR="006D391E" w:rsidRPr="00A3744B" w:rsidRDefault="006D391E" w:rsidP="005A102B">
      <w:pPr>
        <w:pStyle w:val="Default"/>
        <w:jc w:val="center"/>
        <w:rPr>
          <w:bCs/>
          <w:sz w:val="36"/>
          <w:szCs w:val="52"/>
        </w:rPr>
      </w:pPr>
    </w:p>
    <w:p w14:paraId="67A1F140" w14:textId="77777777" w:rsidR="00D52C78" w:rsidRPr="00A3744B" w:rsidRDefault="0009686D" w:rsidP="0009686D">
      <w:pPr>
        <w:pStyle w:val="H1"/>
        <w:numPr>
          <w:ilvl w:val="0"/>
          <w:numId w:val="6"/>
        </w:numPr>
        <w:rPr>
          <w:b/>
        </w:rPr>
      </w:pPr>
      <w:r w:rsidRPr="00A3744B">
        <w:rPr>
          <w:b/>
        </w:rPr>
        <w:t>ORGANISING AUTHORITY</w:t>
      </w:r>
    </w:p>
    <w:p w14:paraId="4AB11E4F" w14:textId="676D5087" w:rsidR="0009686D" w:rsidRPr="00A3744B" w:rsidRDefault="0009686D" w:rsidP="0009686D">
      <w:pPr>
        <w:pStyle w:val="H1"/>
        <w:numPr>
          <w:ilvl w:val="0"/>
          <w:numId w:val="0"/>
        </w:numPr>
        <w:ind w:left="360"/>
      </w:pPr>
      <w:r w:rsidRPr="00A3744B">
        <w:t>The Or</w:t>
      </w:r>
      <w:r w:rsidR="00B46D30" w:rsidRPr="00A3744B">
        <w:t xml:space="preserve">ganising Authority is the </w:t>
      </w:r>
      <w:r w:rsidR="006D391E" w:rsidRPr="00A3744B">
        <w:t>Saratoga</w:t>
      </w:r>
      <w:r w:rsidR="00B46D30" w:rsidRPr="00A3744B">
        <w:t xml:space="preserve"> Sailing Club</w:t>
      </w:r>
      <w:r w:rsidRPr="00A3744B">
        <w:t xml:space="preserve"> </w:t>
      </w:r>
      <w:r w:rsidR="008F1F82" w:rsidRPr="00A3744B">
        <w:t xml:space="preserve">(SSC) </w:t>
      </w:r>
      <w:r w:rsidRPr="00A3744B">
        <w:t xml:space="preserve">in conjunction with the </w:t>
      </w:r>
      <w:r w:rsidR="004F6C4C">
        <w:t>NSW</w:t>
      </w:r>
      <w:r w:rsidRPr="00A3744B">
        <w:t xml:space="preserve"> Heron Sailing Association </w:t>
      </w:r>
      <w:r w:rsidR="001638BA" w:rsidRPr="00A3744B">
        <w:t>(N</w:t>
      </w:r>
      <w:r w:rsidR="004F6C4C">
        <w:t>SW</w:t>
      </w:r>
      <w:r w:rsidR="001638BA" w:rsidRPr="00A3744B">
        <w:t>HSA)</w:t>
      </w:r>
      <w:r w:rsidRPr="00A3744B">
        <w:t>.</w:t>
      </w:r>
    </w:p>
    <w:p w14:paraId="07E4926C" w14:textId="77777777" w:rsidR="0009686D" w:rsidRPr="00A3744B" w:rsidRDefault="001638BA" w:rsidP="00066B3A">
      <w:pPr>
        <w:pStyle w:val="H1"/>
        <w:numPr>
          <w:ilvl w:val="0"/>
          <w:numId w:val="6"/>
        </w:numPr>
        <w:spacing w:before="240"/>
        <w:ind w:left="357" w:hanging="357"/>
        <w:rPr>
          <w:b/>
        </w:rPr>
      </w:pPr>
      <w:r w:rsidRPr="00A3744B">
        <w:rPr>
          <w:b/>
        </w:rPr>
        <w:t>RULES</w:t>
      </w:r>
    </w:p>
    <w:p w14:paraId="66D1E4EA" w14:textId="77777777" w:rsidR="001638BA" w:rsidRPr="00A3744B" w:rsidRDefault="001638BA" w:rsidP="001638BA">
      <w:pPr>
        <w:pStyle w:val="H1"/>
        <w:numPr>
          <w:ilvl w:val="1"/>
          <w:numId w:val="6"/>
        </w:numPr>
      </w:pPr>
      <w:r w:rsidRPr="00A3744B">
        <w:t xml:space="preserve">The regatta will be governed by the rules as defined in the </w:t>
      </w:r>
      <w:r w:rsidRPr="00A3744B">
        <w:rPr>
          <w:i/>
        </w:rPr>
        <w:t>Racing Rules of Sailing</w:t>
      </w:r>
      <w:r w:rsidRPr="00A3744B">
        <w:t>.</w:t>
      </w:r>
    </w:p>
    <w:p w14:paraId="1D47E13E" w14:textId="77777777" w:rsidR="001638BA" w:rsidRPr="00A3744B" w:rsidRDefault="001638BA" w:rsidP="001638BA">
      <w:pPr>
        <w:pStyle w:val="H1"/>
        <w:numPr>
          <w:ilvl w:val="1"/>
          <w:numId w:val="6"/>
        </w:numPr>
      </w:pPr>
      <w:r w:rsidRPr="00A3744B">
        <w:t>Australian Sailing Special Regulations Part 2 Off the Beach Boats will apply.</w:t>
      </w:r>
    </w:p>
    <w:p w14:paraId="6998C124" w14:textId="2E80F2F2" w:rsidR="001638BA" w:rsidRPr="00A3744B" w:rsidRDefault="001638BA" w:rsidP="001638BA">
      <w:pPr>
        <w:pStyle w:val="H1"/>
        <w:numPr>
          <w:ilvl w:val="1"/>
          <w:numId w:val="6"/>
        </w:numPr>
      </w:pPr>
      <w:r w:rsidRPr="00A3744B">
        <w:t xml:space="preserve">The </w:t>
      </w:r>
      <w:r w:rsidR="004F6C4C">
        <w:t>NHS</w:t>
      </w:r>
      <w:r w:rsidR="00403432">
        <w:t>A</w:t>
      </w:r>
      <w:r w:rsidR="004F6C4C">
        <w:t>A</w:t>
      </w:r>
      <w:r w:rsidR="008F1F82" w:rsidRPr="00A3744B">
        <w:t xml:space="preserve"> </w:t>
      </w:r>
      <w:r w:rsidRPr="00A3744B">
        <w:t xml:space="preserve">Class rules </w:t>
      </w:r>
      <w:r w:rsidR="008F1F82" w:rsidRPr="00A3744B">
        <w:t>will also apply.</w:t>
      </w:r>
    </w:p>
    <w:p w14:paraId="24367612" w14:textId="77777777" w:rsidR="001638BA" w:rsidRPr="00A3744B" w:rsidRDefault="001638BA" w:rsidP="00066B3A">
      <w:pPr>
        <w:pStyle w:val="H1"/>
        <w:numPr>
          <w:ilvl w:val="0"/>
          <w:numId w:val="6"/>
        </w:numPr>
        <w:spacing w:before="240"/>
        <w:ind w:left="357" w:hanging="357"/>
        <w:rPr>
          <w:b/>
        </w:rPr>
      </w:pPr>
      <w:r w:rsidRPr="00A3744B">
        <w:rPr>
          <w:b/>
        </w:rPr>
        <w:t>ADVERTISING</w:t>
      </w:r>
    </w:p>
    <w:p w14:paraId="585C4AE8" w14:textId="77777777" w:rsidR="00014429" w:rsidRPr="00A3744B" w:rsidRDefault="00014429" w:rsidP="00014429">
      <w:pPr>
        <w:pStyle w:val="H1"/>
        <w:numPr>
          <w:ilvl w:val="1"/>
          <w:numId w:val="6"/>
        </w:numPr>
      </w:pPr>
      <w:r w:rsidRPr="00A3744B">
        <w:t>The Organising Authority reserves the right to refuse advertising by any boat, if it is considered offensive to public taste or if it contravenes the laws of the governments of New South Wales or Australia.</w:t>
      </w:r>
    </w:p>
    <w:p w14:paraId="67B2933A" w14:textId="77777777" w:rsidR="001638BA" w:rsidRPr="00A3744B" w:rsidRDefault="00014429" w:rsidP="00014429">
      <w:pPr>
        <w:pStyle w:val="H1"/>
        <w:numPr>
          <w:ilvl w:val="1"/>
          <w:numId w:val="6"/>
        </w:numPr>
      </w:pPr>
      <w:r w:rsidRPr="00A3744B">
        <w:t>Boats may be required to display event advertising chosen and supplied by the organising authority. If this rule is broken, World Sailing Regulation 20.9.2 applies (DP).</w:t>
      </w:r>
    </w:p>
    <w:p w14:paraId="48C6F5F5" w14:textId="77777777" w:rsidR="001638BA" w:rsidRPr="00A3744B" w:rsidRDefault="001638BA" w:rsidP="00066B3A">
      <w:pPr>
        <w:pStyle w:val="H1"/>
        <w:numPr>
          <w:ilvl w:val="0"/>
          <w:numId w:val="6"/>
        </w:numPr>
        <w:spacing w:before="240"/>
        <w:ind w:left="357" w:hanging="357"/>
        <w:rPr>
          <w:b/>
        </w:rPr>
      </w:pPr>
      <w:r w:rsidRPr="00A3744B">
        <w:rPr>
          <w:b/>
        </w:rPr>
        <w:t>ELIGIBILITY AND ENTRY</w:t>
      </w:r>
    </w:p>
    <w:p w14:paraId="13D68256" w14:textId="4D8C8ACF" w:rsidR="001638BA" w:rsidRPr="00A3744B" w:rsidRDefault="001638BA" w:rsidP="001638BA">
      <w:pPr>
        <w:pStyle w:val="H1"/>
        <w:numPr>
          <w:ilvl w:val="1"/>
          <w:numId w:val="6"/>
        </w:numPr>
      </w:pPr>
      <w:r w:rsidRPr="00A3744B">
        <w:t xml:space="preserve">The Regatta is open to all financial “A Class” boats registered with the </w:t>
      </w:r>
      <w:r w:rsidR="004F6C4C">
        <w:t>NSWHSA</w:t>
      </w:r>
      <w:r w:rsidRPr="00A3744B">
        <w:t>.</w:t>
      </w:r>
    </w:p>
    <w:p w14:paraId="2752D7EA" w14:textId="77777777" w:rsidR="00EA52E2" w:rsidRPr="00A3744B" w:rsidRDefault="001638BA" w:rsidP="00EA52E2">
      <w:pPr>
        <w:pStyle w:val="H1"/>
        <w:numPr>
          <w:ilvl w:val="1"/>
          <w:numId w:val="6"/>
        </w:numPr>
      </w:pPr>
      <w:r w:rsidRPr="00A3744B">
        <w:t>This Regatta permits the use of a Genoa subject to meeting the following conditions:</w:t>
      </w:r>
    </w:p>
    <w:p w14:paraId="3031E81A" w14:textId="77777777" w:rsidR="00901D33" w:rsidRPr="00A3744B" w:rsidRDefault="00901D33" w:rsidP="00901D33">
      <w:pPr>
        <w:pStyle w:val="H1"/>
        <w:numPr>
          <w:ilvl w:val="0"/>
          <w:numId w:val="8"/>
        </w:numPr>
      </w:pPr>
      <w:r w:rsidRPr="00A3744B">
        <w:t>Eligible to enter the Heavy Weight division (Crew weight exceeds 135kg)</w:t>
      </w:r>
    </w:p>
    <w:p w14:paraId="05A1FADA" w14:textId="77777777" w:rsidR="00901D33" w:rsidRPr="00A3744B" w:rsidRDefault="00901D33" w:rsidP="00901D33">
      <w:pPr>
        <w:pStyle w:val="H1"/>
        <w:numPr>
          <w:ilvl w:val="0"/>
          <w:numId w:val="0"/>
        </w:numPr>
        <w:ind w:left="1512"/>
      </w:pPr>
      <w:r w:rsidRPr="00A3744B">
        <w:t>OR</w:t>
      </w:r>
    </w:p>
    <w:p w14:paraId="322122A9" w14:textId="77777777" w:rsidR="00901D33" w:rsidRPr="00A3744B" w:rsidRDefault="00901D33" w:rsidP="00901D33">
      <w:pPr>
        <w:pStyle w:val="ListParagraph"/>
        <w:numPr>
          <w:ilvl w:val="0"/>
          <w:numId w:val="8"/>
        </w:numPr>
      </w:pPr>
      <w:r w:rsidRPr="00A3744B">
        <w:t>Crew weight exceeds 125kg and the boat is carrying at least the difference between the crew weight (carrying sailing gear) and 135kg as additional ballast (Lead Weight Correctors fixed under the front thwart).</w:t>
      </w:r>
    </w:p>
    <w:p w14:paraId="3C3B8057" w14:textId="77777777" w:rsidR="00901D33" w:rsidRPr="00A3744B" w:rsidRDefault="00901D33" w:rsidP="00901D33">
      <w:pPr>
        <w:pStyle w:val="ListParagraph"/>
        <w:numPr>
          <w:ilvl w:val="0"/>
          <w:numId w:val="8"/>
        </w:numPr>
      </w:pPr>
      <w:r w:rsidRPr="00A3744B">
        <w:t>Crew intending to use the genoa must be weighed at the competitor briefing wearing underwear, shorts and a T-shirt and carrying their sailing gear. “Sailing gear” is defined as; PFD, spray jacket, booties and gloves.</w:t>
      </w:r>
    </w:p>
    <w:p w14:paraId="51B7665E" w14:textId="77777777" w:rsidR="00EA52E2" w:rsidRPr="00A3744B" w:rsidRDefault="00901D33" w:rsidP="00901D33">
      <w:pPr>
        <w:pStyle w:val="H1"/>
        <w:numPr>
          <w:ilvl w:val="0"/>
          <w:numId w:val="8"/>
        </w:numPr>
      </w:pPr>
      <w:r w:rsidRPr="00A3744B">
        <w:t>Crew may be reweighed at any time during the series.</w:t>
      </w:r>
    </w:p>
    <w:p w14:paraId="03DEF90C" w14:textId="77777777" w:rsidR="00901D33" w:rsidRPr="00A3744B" w:rsidRDefault="00901D33" w:rsidP="00901D33">
      <w:pPr>
        <w:pStyle w:val="ListParagraph"/>
        <w:numPr>
          <w:ilvl w:val="0"/>
          <w:numId w:val="8"/>
        </w:numPr>
      </w:pPr>
      <w:r w:rsidRPr="00A3744B">
        <w:t>Competitors using the genoa shall do so in all races.</w:t>
      </w:r>
    </w:p>
    <w:p w14:paraId="1C04ED1F" w14:textId="784F2214" w:rsidR="00901D33" w:rsidRPr="00A3744B" w:rsidRDefault="00901D33" w:rsidP="00403432">
      <w:pPr>
        <w:pStyle w:val="H1"/>
        <w:numPr>
          <w:ilvl w:val="1"/>
          <w:numId w:val="27"/>
        </w:numPr>
        <w:rPr>
          <w:rStyle w:val="Hyperlink"/>
          <w:color w:val="auto"/>
          <w:u w:val="none"/>
        </w:rPr>
      </w:pPr>
      <w:r w:rsidRPr="00A3744B">
        <w:t>Eligible boats must submit entries via the NSW Heron Sailing Association’s (NSWHSA) online Tr</w:t>
      </w:r>
      <w:r w:rsidR="001C25F6" w:rsidRPr="00A3744B">
        <w:t xml:space="preserve">y Booking registration system. </w:t>
      </w:r>
      <w:r w:rsidRPr="00A3744B">
        <w:t xml:space="preserve">The link to the booking system for the event can be found on the NSWHSA website </w:t>
      </w:r>
      <w:hyperlink r:id="rId9" w:history="1">
        <w:r w:rsidRPr="00A3744B">
          <w:rPr>
            <w:rStyle w:val="Hyperlink"/>
          </w:rPr>
          <w:t>www.nswheronsailing.com.au</w:t>
        </w:r>
      </w:hyperlink>
      <w:r w:rsidRPr="00A3744B">
        <w:t xml:space="preserve"> or through the Facebook page </w:t>
      </w:r>
      <w:hyperlink r:id="rId10" w:history="1">
        <w:r w:rsidRPr="00A3744B">
          <w:rPr>
            <w:rStyle w:val="Hyperlink"/>
          </w:rPr>
          <w:t>www.facebook.com/NSWHeronSailingAssociation</w:t>
        </w:r>
      </w:hyperlink>
    </w:p>
    <w:p w14:paraId="79D02C28" w14:textId="491B388F" w:rsidR="00901D33" w:rsidRPr="00A3744B" w:rsidRDefault="00901D33" w:rsidP="00403432">
      <w:pPr>
        <w:pStyle w:val="H1"/>
        <w:numPr>
          <w:ilvl w:val="1"/>
          <w:numId w:val="27"/>
        </w:numPr>
      </w:pPr>
      <w:r w:rsidRPr="00A3744B">
        <w:t>Competitors must be a current financial member</w:t>
      </w:r>
      <w:r w:rsidR="00C945D1" w:rsidRPr="00A3744B">
        <w:t xml:space="preserve"> of the </w:t>
      </w:r>
      <w:r w:rsidR="004F6C4C">
        <w:t>NSWHSA</w:t>
      </w:r>
      <w:r w:rsidR="00C945D1" w:rsidRPr="00A3744B">
        <w:t xml:space="preserve"> and a financial </w:t>
      </w:r>
      <w:r w:rsidRPr="00A3744B">
        <w:t>member of a Yacht Club affiliated with Australian Sailing.</w:t>
      </w:r>
    </w:p>
    <w:p w14:paraId="423AEEE5" w14:textId="6E9102CB" w:rsidR="00901D33" w:rsidRPr="00A3744B" w:rsidRDefault="00901D33" w:rsidP="00403432">
      <w:pPr>
        <w:pStyle w:val="H1"/>
        <w:numPr>
          <w:ilvl w:val="1"/>
          <w:numId w:val="27"/>
        </w:numPr>
      </w:pPr>
      <w:r w:rsidRPr="00A3744B">
        <w:t>Junior Skipper and Crew – both Skipper and C</w:t>
      </w:r>
      <w:r w:rsidR="00C945D1" w:rsidRPr="00A3744B">
        <w:t xml:space="preserve">rew must be under 18 years of </w:t>
      </w:r>
      <w:r w:rsidRPr="00A3744B">
        <w:t xml:space="preserve">age at </w:t>
      </w:r>
      <w:r w:rsidR="006D391E" w:rsidRPr="00A3744B">
        <w:t>1</w:t>
      </w:r>
      <w:r w:rsidR="006D391E" w:rsidRPr="00A3744B">
        <w:rPr>
          <w:vertAlign w:val="superscript"/>
        </w:rPr>
        <w:t>st</w:t>
      </w:r>
      <w:r w:rsidR="006D391E" w:rsidRPr="00A3744B">
        <w:t xml:space="preserve"> December</w:t>
      </w:r>
      <w:r w:rsidRPr="00A3744B">
        <w:t xml:space="preserve"> </w:t>
      </w:r>
      <w:r w:rsidR="004F6C4C">
        <w:t>2021</w:t>
      </w:r>
      <w:r w:rsidRPr="00A3744B">
        <w:t>.</w:t>
      </w:r>
    </w:p>
    <w:p w14:paraId="69EBA47A" w14:textId="6038084F" w:rsidR="00901D33" w:rsidRPr="00A3744B" w:rsidRDefault="00CC65D4" w:rsidP="00403432">
      <w:pPr>
        <w:pStyle w:val="H1"/>
        <w:numPr>
          <w:ilvl w:val="1"/>
          <w:numId w:val="27"/>
        </w:numPr>
      </w:pPr>
      <w:r w:rsidRPr="00A3744B">
        <w:lastRenderedPageBreak/>
        <w:t>Veteran Helmsperson – t</w:t>
      </w:r>
      <w:r w:rsidR="00901D33" w:rsidRPr="00A3744B">
        <w:t>he Skipper must be not</w:t>
      </w:r>
      <w:r w:rsidR="00662463" w:rsidRPr="00A3744B">
        <w:t xml:space="preserve"> less than 55 years of age at </w:t>
      </w:r>
      <w:r w:rsidR="006D391E" w:rsidRPr="00A3744B">
        <w:t>1</w:t>
      </w:r>
      <w:r w:rsidR="006D391E" w:rsidRPr="00A3744B">
        <w:rPr>
          <w:vertAlign w:val="superscript"/>
        </w:rPr>
        <w:t>st</w:t>
      </w:r>
      <w:r w:rsidR="006D391E" w:rsidRPr="00A3744B">
        <w:t xml:space="preserve"> December </w:t>
      </w:r>
      <w:r w:rsidR="004F6C4C">
        <w:t>2021</w:t>
      </w:r>
      <w:r w:rsidR="00901D33" w:rsidRPr="00A3744B">
        <w:t>.</w:t>
      </w:r>
    </w:p>
    <w:p w14:paraId="1011BBA2" w14:textId="77777777" w:rsidR="00EA52E2" w:rsidRPr="00A3744B" w:rsidRDefault="00901D33" w:rsidP="00066B3A">
      <w:pPr>
        <w:pStyle w:val="H1"/>
        <w:numPr>
          <w:ilvl w:val="0"/>
          <w:numId w:val="6"/>
        </w:numPr>
        <w:spacing w:before="240"/>
        <w:ind w:left="357" w:hanging="357"/>
        <w:rPr>
          <w:b/>
        </w:rPr>
      </w:pPr>
      <w:r w:rsidRPr="00A3744B">
        <w:rPr>
          <w:b/>
        </w:rPr>
        <w:t>FEES</w:t>
      </w:r>
    </w:p>
    <w:p w14:paraId="1357EB21" w14:textId="4FE564FA" w:rsidR="00592C7A" w:rsidRPr="00A3744B" w:rsidRDefault="00CC65D4" w:rsidP="00A3744B">
      <w:pPr>
        <w:pStyle w:val="H1"/>
        <w:numPr>
          <w:ilvl w:val="1"/>
          <w:numId w:val="6"/>
        </w:numPr>
      </w:pPr>
      <w:r w:rsidRPr="00A3744B">
        <w:t>The entry f</w:t>
      </w:r>
      <w:r w:rsidR="00B46D30" w:rsidRPr="00A3744B">
        <w:t xml:space="preserve">ee </w:t>
      </w:r>
      <w:r w:rsidR="00066B3A" w:rsidRPr="00A3744B">
        <w:t xml:space="preserve">of </w:t>
      </w:r>
      <w:r w:rsidR="00B46D30" w:rsidRPr="00A3744B">
        <w:t>$</w:t>
      </w:r>
      <w:r w:rsidR="004F6C4C">
        <w:t>10</w:t>
      </w:r>
      <w:r w:rsidR="006D391E" w:rsidRPr="00A3744B">
        <w:t>0</w:t>
      </w:r>
      <w:r w:rsidR="00592C7A" w:rsidRPr="00A3744B">
        <w:t>.00</w:t>
      </w:r>
      <w:r w:rsidR="006D391E" w:rsidRPr="00A3744B">
        <w:t xml:space="preserve"> will be due by </w:t>
      </w:r>
      <w:r w:rsidR="004F6C4C">
        <w:t>26/11</w:t>
      </w:r>
      <w:r w:rsidR="006D391E" w:rsidRPr="00A3744B">
        <w:t>/</w:t>
      </w:r>
      <w:r w:rsidR="004F6C4C">
        <w:t>2021</w:t>
      </w:r>
      <w:r w:rsidR="00A3744B">
        <w:t>.  Payment to be made by</w:t>
      </w:r>
      <w:r w:rsidR="004F6C4C">
        <w:t xml:space="preserve"> the TryBooking entry page or</w:t>
      </w:r>
      <w:r w:rsidR="00A3744B">
        <w:t xml:space="preserve"> direct deposit to the NSW Heron Association BSB 062-002 Acc 00908759.</w:t>
      </w:r>
    </w:p>
    <w:p w14:paraId="2EE40A16" w14:textId="5421F714" w:rsidR="00BC3A88" w:rsidRPr="00A3744B" w:rsidRDefault="00CC65D4" w:rsidP="00901D33">
      <w:pPr>
        <w:pStyle w:val="H1"/>
        <w:numPr>
          <w:ilvl w:val="1"/>
          <w:numId w:val="6"/>
        </w:numPr>
      </w:pPr>
      <w:r w:rsidRPr="00A3744B">
        <w:t xml:space="preserve">A late </w:t>
      </w:r>
      <w:r w:rsidR="006D391E" w:rsidRPr="00A3744B">
        <w:t>payment</w:t>
      </w:r>
      <w:r w:rsidRPr="00A3744B">
        <w:t xml:space="preserve"> f</w:t>
      </w:r>
      <w:r w:rsidR="00B46D30" w:rsidRPr="00A3744B">
        <w:t>ee of $</w:t>
      </w:r>
      <w:r w:rsidR="004F6C4C">
        <w:t>5</w:t>
      </w:r>
      <w:r w:rsidR="00B46D30" w:rsidRPr="00A3744B">
        <w:t>0</w:t>
      </w:r>
      <w:r w:rsidR="00BC3A88" w:rsidRPr="00A3744B">
        <w:t>.00 will apply for</w:t>
      </w:r>
      <w:r w:rsidR="00B46D30" w:rsidRPr="00A3744B">
        <w:t xml:space="preserve"> all </w:t>
      </w:r>
      <w:r w:rsidR="006D391E" w:rsidRPr="00A3744B">
        <w:t>payments</w:t>
      </w:r>
      <w:r w:rsidR="00B46D30" w:rsidRPr="00A3744B">
        <w:t xml:space="preserve"> received after </w:t>
      </w:r>
      <w:r w:rsidR="004F6C4C">
        <w:t>2</w:t>
      </w:r>
      <w:r w:rsidR="00403432">
        <w:t>7</w:t>
      </w:r>
      <w:r w:rsidR="004F6C4C">
        <w:t>/11/2021</w:t>
      </w:r>
      <w:r w:rsidR="00BC3A88" w:rsidRPr="00A3744B">
        <w:t>.</w:t>
      </w:r>
    </w:p>
    <w:p w14:paraId="7D63B133" w14:textId="77777777" w:rsidR="00BC3A88" w:rsidRPr="00A3744B" w:rsidRDefault="00BC3A88" w:rsidP="00066B3A">
      <w:pPr>
        <w:pStyle w:val="H1"/>
        <w:numPr>
          <w:ilvl w:val="0"/>
          <w:numId w:val="6"/>
        </w:numPr>
        <w:spacing w:before="240"/>
        <w:ind w:left="357" w:hanging="357"/>
        <w:rPr>
          <w:b/>
        </w:rPr>
      </w:pPr>
      <w:r w:rsidRPr="00A3744B">
        <w:rPr>
          <w:b/>
        </w:rPr>
        <w:t xml:space="preserve">SCHEDULE OF EVENTS </w:t>
      </w:r>
    </w:p>
    <w:p w14:paraId="7491EF1B" w14:textId="77777777" w:rsidR="00BC3A88" w:rsidRPr="00A3744B" w:rsidRDefault="00B46D30" w:rsidP="00B46D30">
      <w:pPr>
        <w:pStyle w:val="H1"/>
        <w:numPr>
          <w:ilvl w:val="1"/>
          <w:numId w:val="6"/>
        </w:numPr>
      </w:pPr>
      <w:r w:rsidRPr="00A3744B">
        <w:t>Up to Five</w:t>
      </w:r>
      <w:r w:rsidR="00BC3A88" w:rsidRPr="00A3744B">
        <w:t xml:space="preserve"> Races are scheduled.</w:t>
      </w:r>
    </w:p>
    <w:p w14:paraId="1D8EC922" w14:textId="77777777" w:rsidR="008C26D6" w:rsidRPr="00A3744B" w:rsidRDefault="008C26D6" w:rsidP="008C26D6">
      <w:pPr>
        <w:pStyle w:val="H1"/>
        <w:numPr>
          <w:ilvl w:val="1"/>
          <w:numId w:val="6"/>
        </w:numPr>
      </w:pPr>
      <w:r w:rsidRPr="00A3744B">
        <w:t>The Race Committee may elect to change the start time of the following day’s racing based on weather forecasts and the various fleet requirements. A notice advising of any such change will be posted no later than 1800 hours on the preceding race day.</w:t>
      </w:r>
    </w:p>
    <w:p w14:paraId="09C6ED9A" w14:textId="77777777" w:rsidR="00BC3A88" w:rsidRPr="00A3744B" w:rsidRDefault="00BC3A88" w:rsidP="008C26D6">
      <w:pPr>
        <w:pStyle w:val="H1"/>
        <w:numPr>
          <w:ilvl w:val="1"/>
          <w:numId w:val="6"/>
        </w:numPr>
      </w:pPr>
      <w:r w:rsidRPr="00A3744B">
        <w:t>No warning signal will be made after 15:00 on the last scheduled day of racing.</w:t>
      </w:r>
    </w:p>
    <w:tbl>
      <w:tblPr>
        <w:tblStyle w:val="TableGrid1"/>
        <w:tblW w:w="0" w:type="auto"/>
        <w:tblInd w:w="848" w:type="dxa"/>
        <w:tblLook w:val="04A0" w:firstRow="1" w:lastRow="0" w:firstColumn="1" w:lastColumn="0" w:noHBand="0" w:noVBand="1"/>
      </w:tblPr>
      <w:tblGrid>
        <w:gridCol w:w="1469"/>
        <w:gridCol w:w="1752"/>
        <w:gridCol w:w="893"/>
        <w:gridCol w:w="3206"/>
      </w:tblGrid>
      <w:tr w:rsidR="00B46D30" w:rsidRPr="00A3744B" w14:paraId="49435558" w14:textId="77777777" w:rsidTr="00B46D30">
        <w:trPr>
          <w:trHeight w:val="542"/>
        </w:trPr>
        <w:tc>
          <w:tcPr>
            <w:tcW w:w="1469" w:type="dxa"/>
          </w:tcPr>
          <w:p w14:paraId="2F95F507" w14:textId="77777777" w:rsidR="00B46D30" w:rsidRPr="00A3744B" w:rsidRDefault="00B46D30" w:rsidP="002C0AF8">
            <w:pPr>
              <w:rPr>
                <w:rFonts w:ascii="Calibri" w:hAnsi="Calibri" w:cs="Times New Roman"/>
                <w:b/>
                <w:bCs/>
                <w:szCs w:val="28"/>
              </w:rPr>
            </w:pPr>
            <w:r w:rsidRPr="00A3744B">
              <w:rPr>
                <w:rFonts w:ascii="Calibri" w:hAnsi="Calibri" w:cs="Times New Roman"/>
                <w:b/>
                <w:bCs/>
                <w:szCs w:val="28"/>
              </w:rPr>
              <w:t>Day</w:t>
            </w:r>
          </w:p>
        </w:tc>
        <w:tc>
          <w:tcPr>
            <w:tcW w:w="1752" w:type="dxa"/>
          </w:tcPr>
          <w:p w14:paraId="26E5DD58" w14:textId="77777777" w:rsidR="00B46D30" w:rsidRPr="00A3744B" w:rsidRDefault="00B46D30" w:rsidP="002C0AF8">
            <w:pPr>
              <w:rPr>
                <w:rFonts w:ascii="Calibri" w:hAnsi="Calibri" w:cs="Times New Roman"/>
                <w:b/>
                <w:bCs/>
                <w:szCs w:val="28"/>
              </w:rPr>
            </w:pPr>
            <w:r w:rsidRPr="00A3744B">
              <w:rPr>
                <w:rFonts w:ascii="Calibri" w:hAnsi="Calibri" w:cs="Times New Roman"/>
                <w:b/>
                <w:bCs/>
                <w:szCs w:val="28"/>
              </w:rPr>
              <w:t>Date</w:t>
            </w:r>
          </w:p>
        </w:tc>
        <w:tc>
          <w:tcPr>
            <w:tcW w:w="893" w:type="dxa"/>
          </w:tcPr>
          <w:p w14:paraId="5B693D9A" w14:textId="77777777" w:rsidR="00B46D30" w:rsidRPr="00A3744B" w:rsidRDefault="00B46D30" w:rsidP="002C0AF8">
            <w:pPr>
              <w:rPr>
                <w:rFonts w:ascii="Calibri" w:hAnsi="Calibri" w:cs="Times New Roman"/>
                <w:b/>
                <w:bCs/>
                <w:szCs w:val="28"/>
              </w:rPr>
            </w:pPr>
            <w:r w:rsidRPr="00A3744B">
              <w:rPr>
                <w:rFonts w:ascii="Calibri" w:hAnsi="Calibri" w:cs="Times New Roman"/>
                <w:b/>
                <w:bCs/>
                <w:szCs w:val="28"/>
              </w:rPr>
              <w:t>Time</w:t>
            </w:r>
          </w:p>
        </w:tc>
        <w:tc>
          <w:tcPr>
            <w:tcW w:w="3206" w:type="dxa"/>
          </w:tcPr>
          <w:p w14:paraId="6F6D2578" w14:textId="77777777" w:rsidR="00B46D30" w:rsidRPr="00A3744B" w:rsidRDefault="00B46D30" w:rsidP="002C0AF8">
            <w:pPr>
              <w:rPr>
                <w:rFonts w:ascii="Calibri" w:hAnsi="Calibri" w:cs="Times New Roman"/>
                <w:b/>
                <w:bCs/>
                <w:szCs w:val="28"/>
              </w:rPr>
            </w:pPr>
            <w:r w:rsidRPr="00A3744B">
              <w:rPr>
                <w:rFonts w:ascii="Calibri" w:hAnsi="Calibri" w:cs="Times New Roman"/>
                <w:b/>
                <w:bCs/>
                <w:szCs w:val="28"/>
              </w:rPr>
              <w:t>Event</w:t>
            </w:r>
          </w:p>
        </w:tc>
      </w:tr>
      <w:tr w:rsidR="00B46D30" w:rsidRPr="00A3744B" w14:paraId="7B923EC1" w14:textId="77777777" w:rsidTr="00B46D30">
        <w:tc>
          <w:tcPr>
            <w:tcW w:w="1469" w:type="dxa"/>
            <w:vMerge w:val="restart"/>
          </w:tcPr>
          <w:p w14:paraId="372DE869" w14:textId="77777777" w:rsidR="00B46D30" w:rsidRPr="00A3744B" w:rsidRDefault="00B46D30" w:rsidP="002C0AF8">
            <w:pPr>
              <w:rPr>
                <w:rFonts w:ascii="Calibri" w:hAnsi="Calibri" w:cs="Times New Roman"/>
                <w:bCs/>
                <w:szCs w:val="28"/>
              </w:rPr>
            </w:pPr>
            <w:r w:rsidRPr="00A3744B">
              <w:rPr>
                <w:rFonts w:ascii="Calibri" w:hAnsi="Calibri" w:cs="Times New Roman"/>
                <w:bCs/>
                <w:szCs w:val="28"/>
              </w:rPr>
              <w:t>Saturday</w:t>
            </w:r>
          </w:p>
        </w:tc>
        <w:tc>
          <w:tcPr>
            <w:tcW w:w="1752" w:type="dxa"/>
            <w:vMerge w:val="restart"/>
          </w:tcPr>
          <w:p w14:paraId="7739DD02" w14:textId="08282D87" w:rsidR="00B46D30" w:rsidRPr="00A3744B" w:rsidRDefault="004F6C4C" w:rsidP="002C0AF8">
            <w:pPr>
              <w:rPr>
                <w:rFonts w:ascii="Calibri" w:hAnsi="Calibri" w:cs="Times New Roman"/>
                <w:bCs/>
                <w:szCs w:val="28"/>
              </w:rPr>
            </w:pPr>
            <w:r>
              <w:rPr>
                <w:rFonts w:ascii="Calibri" w:hAnsi="Calibri" w:cs="Times New Roman"/>
                <w:bCs/>
                <w:szCs w:val="28"/>
              </w:rPr>
              <w:t>27</w:t>
            </w:r>
            <w:r w:rsidR="006D391E" w:rsidRPr="00A3744B">
              <w:rPr>
                <w:rFonts w:ascii="Calibri" w:hAnsi="Calibri" w:cs="Times New Roman"/>
                <w:bCs/>
                <w:szCs w:val="28"/>
              </w:rPr>
              <w:t xml:space="preserve"> November 202</w:t>
            </w:r>
            <w:r>
              <w:rPr>
                <w:rFonts w:ascii="Calibri" w:hAnsi="Calibri" w:cs="Times New Roman"/>
                <w:bCs/>
                <w:szCs w:val="28"/>
              </w:rPr>
              <w:t>1</w:t>
            </w:r>
          </w:p>
        </w:tc>
        <w:tc>
          <w:tcPr>
            <w:tcW w:w="893" w:type="dxa"/>
          </w:tcPr>
          <w:p w14:paraId="01E07FE7" w14:textId="280AF90D" w:rsidR="00B46D30" w:rsidRPr="00A3744B" w:rsidRDefault="0077717F" w:rsidP="002C0AF8">
            <w:pPr>
              <w:rPr>
                <w:rFonts w:ascii="Calibri" w:hAnsi="Calibri" w:cs="Times New Roman"/>
                <w:bCs/>
                <w:szCs w:val="28"/>
              </w:rPr>
            </w:pPr>
            <w:r w:rsidRPr="00A3744B">
              <w:rPr>
                <w:rFonts w:ascii="Calibri" w:hAnsi="Calibri" w:cs="Times New Roman"/>
                <w:bCs/>
                <w:szCs w:val="28"/>
              </w:rPr>
              <w:t xml:space="preserve">10 </w:t>
            </w:r>
            <w:r w:rsidR="00B46D30" w:rsidRPr="00A3744B">
              <w:rPr>
                <w:rFonts w:ascii="Calibri" w:hAnsi="Calibri" w:cs="Times New Roman"/>
                <w:bCs/>
                <w:szCs w:val="28"/>
              </w:rPr>
              <w:t>am</w:t>
            </w:r>
          </w:p>
        </w:tc>
        <w:tc>
          <w:tcPr>
            <w:tcW w:w="3206" w:type="dxa"/>
          </w:tcPr>
          <w:p w14:paraId="1C97833B" w14:textId="77777777" w:rsidR="00B46D30" w:rsidRPr="00A3744B" w:rsidRDefault="00B46D30" w:rsidP="00B46D30">
            <w:pPr>
              <w:rPr>
                <w:rFonts w:ascii="Calibri" w:hAnsi="Calibri" w:cs="Times New Roman"/>
                <w:bCs/>
                <w:szCs w:val="28"/>
              </w:rPr>
            </w:pPr>
            <w:r w:rsidRPr="00A3744B">
              <w:rPr>
                <w:rFonts w:ascii="Calibri" w:hAnsi="Calibri" w:cs="Times New Roman"/>
                <w:bCs/>
                <w:szCs w:val="28"/>
              </w:rPr>
              <w:t xml:space="preserve">Registration (Open 10:00am)  </w:t>
            </w:r>
          </w:p>
        </w:tc>
      </w:tr>
      <w:tr w:rsidR="00B46D30" w:rsidRPr="00A3744B" w14:paraId="2535BB32" w14:textId="77777777" w:rsidTr="00B46D30">
        <w:tc>
          <w:tcPr>
            <w:tcW w:w="1469" w:type="dxa"/>
            <w:vMerge/>
          </w:tcPr>
          <w:p w14:paraId="347E7E88" w14:textId="77777777" w:rsidR="00B46D30" w:rsidRPr="00A3744B" w:rsidRDefault="00B46D30" w:rsidP="002C0AF8">
            <w:pPr>
              <w:rPr>
                <w:rFonts w:ascii="Calibri" w:hAnsi="Calibri" w:cs="Times New Roman"/>
                <w:bCs/>
                <w:szCs w:val="28"/>
              </w:rPr>
            </w:pPr>
          </w:p>
        </w:tc>
        <w:tc>
          <w:tcPr>
            <w:tcW w:w="1752" w:type="dxa"/>
            <w:vMerge/>
          </w:tcPr>
          <w:p w14:paraId="73C8EA2A" w14:textId="77777777" w:rsidR="00B46D30" w:rsidRPr="00A3744B" w:rsidRDefault="00B46D30" w:rsidP="002C0AF8">
            <w:pPr>
              <w:rPr>
                <w:rFonts w:ascii="Calibri" w:hAnsi="Calibri" w:cs="Times New Roman"/>
                <w:bCs/>
                <w:szCs w:val="28"/>
              </w:rPr>
            </w:pPr>
          </w:p>
        </w:tc>
        <w:tc>
          <w:tcPr>
            <w:tcW w:w="893" w:type="dxa"/>
          </w:tcPr>
          <w:p w14:paraId="7DCC4763" w14:textId="6ED075F0" w:rsidR="00B46D30" w:rsidRPr="00A3744B" w:rsidRDefault="006D391E" w:rsidP="002C0AF8">
            <w:pPr>
              <w:rPr>
                <w:rFonts w:ascii="Calibri" w:hAnsi="Calibri" w:cs="Times New Roman"/>
                <w:bCs/>
                <w:szCs w:val="28"/>
              </w:rPr>
            </w:pPr>
            <w:r w:rsidRPr="00A3744B">
              <w:rPr>
                <w:rFonts w:ascii="Calibri" w:hAnsi="Calibri" w:cs="Times New Roman"/>
                <w:bCs/>
                <w:szCs w:val="28"/>
              </w:rPr>
              <w:t>1</w:t>
            </w:r>
            <w:r w:rsidR="0077717F" w:rsidRPr="00A3744B">
              <w:rPr>
                <w:rFonts w:ascii="Calibri" w:hAnsi="Calibri" w:cs="Times New Roman"/>
                <w:bCs/>
                <w:szCs w:val="28"/>
              </w:rPr>
              <w:t xml:space="preserve"> </w:t>
            </w:r>
            <w:r w:rsidR="00B46D30" w:rsidRPr="00A3744B">
              <w:rPr>
                <w:rFonts w:ascii="Calibri" w:hAnsi="Calibri" w:cs="Times New Roman"/>
                <w:bCs/>
                <w:szCs w:val="28"/>
              </w:rPr>
              <w:t>pm</w:t>
            </w:r>
          </w:p>
        </w:tc>
        <w:tc>
          <w:tcPr>
            <w:tcW w:w="3206" w:type="dxa"/>
          </w:tcPr>
          <w:p w14:paraId="20DBA42B" w14:textId="6C314AE8" w:rsidR="00B46D30" w:rsidRPr="00A3744B" w:rsidRDefault="00B46D30" w:rsidP="002C0AF8">
            <w:pPr>
              <w:rPr>
                <w:rFonts w:ascii="Calibri" w:hAnsi="Calibri" w:cs="Times New Roman"/>
                <w:bCs/>
                <w:szCs w:val="28"/>
              </w:rPr>
            </w:pPr>
            <w:r w:rsidRPr="00A3744B">
              <w:rPr>
                <w:rFonts w:ascii="Calibri" w:hAnsi="Calibri" w:cs="Times New Roman"/>
                <w:bCs/>
                <w:szCs w:val="28"/>
              </w:rPr>
              <w:t xml:space="preserve">Racing </w:t>
            </w:r>
            <w:r w:rsidR="0077717F" w:rsidRPr="00A3744B">
              <w:rPr>
                <w:rFonts w:ascii="Calibri" w:hAnsi="Calibri" w:cs="Times New Roman"/>
                <w:bCs/>
                <w:szCs w:val="28"/>
              </w:rPr>
              <w:t>– Back to Back</w:t>
            </w:r>
          </w:p>
        </w:tc>
      </w:tr>
      <w:tr w:rsidR="00B46D30" w:rsidRPr="00A3744B" w14:paraId="5733FE87" w14:textId="77777777" w:rsidTr="00B46D30">
        <w:tc>
          <w:tcPr>
            <w:tcW w:w="1469" w:type="dxa"/>
            <w:vMerge w:val="restart"/>
          </w:tcPr>
          <w:p w14:paraId="195B4223" w14:textId="77777777" w:rsidR="00B46D30" w:rsidRPr="00A3744B" w:rsidRDefault="00B46D30" w:rsidP="002C0AF8">
            <w:pPr>
              <w:rPr>
                <w:rFonts w:ascii="Calibri" w:hAnsi="Calibri" w:cs="Times New Roman"/>
                <w:bCs/>
                <w:szCs w:val="28"/>
              </w:rPr>
            </w:pPr>
            <w:r w:rsidRPr="00A3744B">
              <w:rPr>
                <w:rFonts w:ascii="Calibri" w:hAnsi="Calibri" w:cs="Times New Roman"/>
                <w:bCs/>
                <w:szCs w:val="28"/>
              </w:rPr>
              <w:t>Sunday</w:t>
            </w:r>
          </w:p>
        </w:tc>
        <w:tc>
          <w:tcPr>
            <w:tcW w:w="1752" w:type="dxa"/>
            <w:vMerge w:val="restart"/>
          </w:tcPr>
          <w:p w14:paraId="5D04EB71" w14:textId="7614513C" w:rsidR="00B46D30" w:rsidRPr="00A3744B" w:rsidRDefault="004F6C4C" w:rsidP="002C0AF8">
            <w:pPr>
              <w:rPr>
                <w:rFonts w:ascii="Calibri" w:hAnsi="Calibri" w:cs="Times New Roman"/>
                <w:bCs/>
                <w:szCs w:val="28"/>
              </w:rPr>
            </w:pPr>
            <w:r>
              <w:rPr>
                <w:rFonts w:ascii="Calibri" w:hAnsi="Calibri" w:cs="Times New Roman"/>
                <w:bCs/>
                <w:szCs w:val="28"/>
              </w:rPr>
              <w:t>28</w:t>
            </w:r>
            <w:r w:rsidR="006D391E" w:rsidRPr="00A3744B">
              <w:rPr>
                <w:rFonts w:ascii="Calibri" w:hAnsi="Calibri" w:cs="Times New Roman"/>
                <w:bCs/>
                <w:szCs w:val="28"/>
              </w:rPr>
              <w:t xml:space="preserve"> November 202</w:t>
            </w:r>
            <w:r>
              <w:rPr>
                <w:rFonts w:ascii="Calibri" w:hAnsi="Calibri" w:cs="Times New Roman"/>
                <w:bCs/>
                <w:szCs w:val="28"/>
              </w:rPr>
              <w:t>1</w:t>
            </w:r>
          </w:p>
        </w:tc>
        <w:tc>
          <w:tcPr>
            <w:tcW w:w="893" w:type="dxa"/>
          </w:tcPr>
          <w:p w14:paraId="20C926C5" w14:textId="31332DBF" w:rsidR="00B46D30" w:rsidRPr="00A3744B" w:rsidRDefault="0077717F" w:rsidP="002C0AF8">
            <w:pPr>
              <w:rPr>
                <w:rFonts w:ascii="Calibri" w:hAnsi="Calibri" w:cs="Times New Roman"/>
                <w:bCs/>
                <w:szCs w:val="28"/>
              </w:rPr>
            </w:pPr>
            <w:r w:rsidRPr="00A3744B">
              <w:rPr>
                <w:rFonts w:ascii="Calibri" w:hAnsi="Calibri" w:cs="Times New Roman"/>
                <w:bCs/>
                <w:szCs w:val="28"/>
              </w:rPr>
              <w:t xml:space="preserve">11 </w:t>
            </w:r>
            <w:r w:rsidR="00B46D30" w:rsidRPr="00A3744B">
              <w:rPr>
                <w:rFonts w:ascii="Calibri" w:hAnsi="Calibri" w:cs="Times New Roman"/>
                <w:bCs/>
                <w:szCs w:val="28"/>
              </w:rPr>
              <w:t>am</w:t>
            </w:r>
          </w:p>
        </w:tc>
        <w:tc>
          <w:tcPr>
            <w:tcW w:w="3206" w:type="dxa"/>
          </w:tcPr>
          <w:p w14:paraId="5FE10970" w14:textId="77777777" w:rsidR="00B46D30" w:rsidRPr="00A3744B" w:rsidRDefault="00B46D30" w:rsidP="002C0AF8">
            <w:pPr>
              <w:rPr>
                <w:rFonts w:ascii="Calibri" w:hAnsi="Calibri" w:cs="Times New Roman"/>
                <w:bCs/>
                <w:szCs w:val="28"/>
              </w:rPr>
            </w:pPr>
            <w:r w:rsidRPr="00A3744B">
              <w:rPr>
                <w:rFonts w:ascii="Calibri" w:hAnsi="Calibri" w:cs="Times New Roman"/>
                <w:bCs/>
                <w:szCs w:val="28"/>
              </w:rPr>
              <w:t>Racing</w:t>
            </w:r>
          </w:p>
        </w:tc>
      </w:tr>
      <w:tr w:rsidR="00B46D30" w:rsidRPr="00A3744B" w14:paraId="2F8C797A" w14:textId="77777777" w:rsidTr="00B46D30">
        <w:tc>
          <w:tcPr>
            <w:tcW w:w="1469" w:type="dxa"/>
            <w:vMerge/>
          </w:tcPr>
          <w:p w14:paraId="00B87004" w14:textId="77777777" w:rsidR="00B46D30" w:rsidRPr="00A3744B" w:rsidRDefault="00B46D30" w:rsidP="002C0AF8">
            <w:pPr>
              <w:rPr>
                <w:rFonts w:ascii="Calibri" w:hAnsi="Calibri" w:cs="Times New Roman"/>
                <w:bCs/>
                <w:szCs w:val="28"/>
              </w:rPr>
            </w:pPr>
          </w:p>
        </w:tc>
        <w:tc>
          <w:tcPr>
            <w:tcW w:w="1752" w:type="dxa"/>
            <w:vMerge/>
          </w:tcPr>
          <w:p w14:paraId="3EADFD4E" w14:textId="77777777" w:rsidR="00B46D30" w:rsidRPr="00A3744B" w:rsidRDefault="00B46D30" w:rsidP="002C0AF8">
            <w:pPr>
              <w:rPr>
                <w:rFonts w:ascii="Calibri" w:hAnsi="Calibri" w:cs="Times New Roman"/>
                <w:bCs/>
                <w:szCs w:val="28"/>
              </w:rPr>
            </w:pPr>
          </w:p>
        </w:tc>
        <w:tc>
          <w:tcPr>
            <w:tcW w:w="893" w:type="dxa"/>
          </w:tcPr>
          <w:p w14:paraId="33DB677D" w14:textId="3F41D831" w:rsidR="00B46D30" w:rsidRPr="00A3744B" w:rsidRDefault="00B46D30" w:rsidP="002C0AF8">
            <w:pPr>
              <w:rPr>
                <w:rFonts w:ascii="Calibri" w:hAnsi="Calibri" w:cs="Times New Roman"/>
                <w:bCs/>
                <w:szCs w:val="28"/>
              </w:rPr>
            </w:pPr>
          </w:p>
        </w:tc>
        <w:tc>
          <w:tcPr>
            <w:tcW w:w="3206" w:type="dxa"/>
          </w:tcPr>
          <w:p w14:paraId="031DF6AA" w14:textId="136ED839" w:rsidR="00B46D30" w:rsidRPr="00A3744B" w:rsidRDefault="00B46D30" w:rsidP="002C0AF8">
            <w:pPr>
              <w:rPr>
                <w:rFonts w:ascii="Calibri" w:hAnsi="Calibri" w:cs="Times New Roman"/>
                <w:bCs/>
                <w:szCs w:val="28"/>
              </w:rPr>
            </w:pPr>
          </w:p>
        </w:tc>
      </w:tr>
    </w:tbl>
    <w:p w14:paraId="648D39E6" w14:textId="77777777" w:rsidR="009B3A99" w:rsidRPr="00A3744B" w:rsidRDefault="009B3A99" w:rsidP="002C0AF8">
      <w:pPr>
        <w:pStyle w:val="H1"/>
        <w:numPr>
          <w:ilvl w:val="0"/>
          <w:numId w:val="0"/>
        </w:numPr>
        <w:ind w:left="792"/>
      </w:pPr>
    </w:p>
    <w:p w14:paraId="18F30C04" w14:textId="77777777" w:rsidR="00BC3A88" w:rsidRPr="00A3744B" w:rsidRDefault="00BC3A88" w:rsidP="00066B3A">
      <w:pPr>
        <w:pStyle w:val="H1"/>
        <w:numPr>
          <w:ilvl w:val="0"/>
          <w:numId w:val="6"/>
        </w:numPr>
        <w:spacing w:before="240"/>
        <w:ind w:left="357" w:hanging="357"/>
        <w:rPr>
          <w:b/>
        </w:rPr>
      </w:pPr>
      <w:r w:rsidRPr="00A3744B">
        <w:rPr>
          <w:b/>
        </w:rPr>
        <w:t>MEASUREMENT</w:t>
      </w:r>
    </w:p>
    <w:p w14:paraId="3F20B8AA" w14:textId="77777777" w:rsidR="00EF129E" w:rsidRPr="00A3744B" w:rsidRDefault="00EF129E" w:rsidP="00BC3A88">
      <w:pPr>
        <w:pStyle w:val="H1"/>
        <w:numPr>
          <w:ilvl w:val="1"/>
          <w:numId w:val="6"/>
        </w:numPr>
      </w:pPr>
      <w:r w:rsidRPr="00A3744B">
        <w:t>All boats shall be subject to a measurement check at any time.</w:t>
      </w:r>
    </w:p>
    <w:p w14:paraId="655928F9" w14:textId="2E1E2DCE" w:rsidR="00EF129E" w:rsidRPr="00A3744B" w:rsidRDefault="00EF129E" w:rsidP="00BC3A88">
      <w:pPr>
        <w:pStyle w:val="H1"/>
        <w:numPr>
          <w:ilvl w:val="1"/>
          <w:numId w:val="6"/>
        </w:numPr>
      </w:pPr>
      <w:r w:rsidRPr="00A3744B">
        <w:t>Only one suit of sails may be used during the series. Only sails which comply with the measurement rules and have been approved and initialled by an offic</w:t>
      </w:r>
      <w:r w:rsidR="008F1F82" w:rsidRPr="00A3744B">
        <w:t xml:space="preserve">ial </w:t>
      </w:r>
      <w:r w:rsidRPr="00A3744B">
        <w:t>class measurer will be accepted.</w:t>
      </w:r>
    </w:p>
    <w:p w14:paraId="2885C2C8" w14:textId="77777777" w:rsidR="00EF129E" w:rsidRPr="00A3744B" w:rsidRDefault="00EF129E" w:rsidP="00BC3A88">
      <w:pPr>
        <w:pStyle w:val="H1"/>
        <w:numPr>
          <w:ilvl w:val="1"/>
          <w:numId w:val="6"/>
        </w:numPr>
      </w:pPr>
      <w:r w:rsidRPr="00A3744B">
        <w:t>Applications may be made to the race committee to replace damaged sails.</w:t>
      </w:r>
    </w:p>
    <w:p w14:paraId="2E8E42D5" w14:textId="77777777" w:rsidR="00EF129E" w:rsidRPr="00A3744B" w:rsidRDefault="00EF129E" w:rsidP="00066B3A">
      <w:pPr>
        <w:pStyle w:val="H1"/>
        <w:numPr>
          <w:ilvl w:val="0"/>
          <w:numId w:val="6"/>
        </w:numPr>
        <w:spacing w:before="240"/>
        <w:ind w:left="357" w:hanging="357"/>
        <w:rPr>
          <w:b/>
        </w:rPr>
      </w:pPr>
      <w:r w:rsidRPr="00A3744B">
        <w:rPr>
          <w:b/>
        </w:rPr>
        <w:t>SAILING INSTRUCTIONS</w:t>
      </w:r>
    </w:p>
    <w:p w14:paraId="22A6A67E" w14:textId="02E7DE73" w:rsidR="00EF129E" w:rsidRPr="00A3744B" w:rsidRDefault="00CC65D4" w:rsidP="00EF129E">
      <w:pPr>
        <w:pStyle w:val="H1"/>
        <w:numPr>
          <w:ilvl w:val="0"/>
          <w:numId w:val="0"/>
        </w:numPr>
        <w:ind w:left="360"/>
      </w:pPr>
      <w:r w:rsidRPr="00A3744B">
        <w:t>Sailing I</w:t>
      </w:r>
      <w:r w:rsidR="00EF129E" w:rsidRPr="00A3744B">
        <w:t>nstructions will be available when registering</w:t>
      </w:r>
      <w:r w:rsidR="00B46D30" w:rsidRPr="00A3744B">
        <w:t xml:space="preserve"> at the regatta office at </w:t>
      </w:r>
      <w:r w:rsidR="008F1F82" w:rsidRPr="00A3744B">
        <w:t>SSC</w:t>
      </w:r>
      <w:r w:rsidR="00EF129E" w:rsidRPr="00A3744B">
        <w:t xml:space="preserve"> and may be available earlier on the Association website.</w:t>
      </w:r>
    </w:p>
    <w:p w14:paraId="6E4E03B1" w14:textId="77777777" w:rsidR="00EF129E" w:rsidRPr="00A3744B" w:rsidRDefault="00EF129E" w:rsidP="00066B3A">
      <w:pPr>
        <w:pStyle w:val="H1"/>
        <w:numPr>
          <w:ilvl w:val="0"/>
          <w:numId w:val="6"/>
        </w:numPr>
        <w:spacing w:before="240"/>
        <w:ind w:left="357" w:hanging="357"/>
        <w:rPr>
          <w:b/>
        </w:rPr>
      </w:pPr>
      <w:r w:rsidRPr="00A3744B">
        <w:rPr>
          <w:b/>
        </w:rPr>
        <w:t>SUBSTITUTION OF CREWS AND EQUIPMENT</w:t>
      </w:r>
    </w:p>
    <w:p w14:paraId="41F087ED" w14:textId="77777777" w:rsidR="00EF129E" w:rsidRPr="00A3744B" w:rsidRDefault="00EF129E" w:rsidP="00EF129E">
      <w:pPr>
        <w:pStyle w:val="H1"/>
        <w:numPr>
          <w:ilvl w:val="0"/>
          <w:numId w:val="0"/>
        </w:numPr>
        <w:ind w:left="360"/>
      </w:pPr>
      <w:r w:rsidRPr="00A3744B">
        <w:t>Substitution of crews or equipment will not be allowed without prior written approval of the race committee.</w:t>
      </w:r>
      <w:r w:rsidR="00967E96" w:rsidRPr="00A3744B">
        <w:t xml:space="preserve"> Requests for replacement of crew or equipment must be submitted in writing to the race committee with reasonable notice. Submissions will be individually assessed and advised in writing on the official notice board.</w:t>
      </w:r>
    </w:p>
    <w:p w14:paraId="439B54DB" w14:textId="77777777" w:rsidR="00EF129E" w:rsidRPr="00A3744B" w:rsidRDefault="00EF129E" w:rsidP="00EF129E">
      <w:pPr>
        <w:pStyle w:val="H1"/>
        <w:numPr>
          <w:ilvl w:val="0"/>
          <w:numId w:val="0"/>
        </w:numPr>
        <w:ind w:left="360"/>
      </w:pPr>
      <w:r w:rsidRPr="00A3744B">
        <w:t>The nominated helm shall not be substituted. Boats sailing with a replacement helm will constitute a new entry and will be scored as DNS for the previous races in the regatta.</w:t>
      </w:r>
    </w:p>
    <w:p w14:paraId="39133385" w14:textId="77777777" w:rsidR="00EF129E" w:rsidRPr="00A3744B" w:rsidRDefault="00EF129E" w:rsidP="00066B3A">
      <w:pPr>
        <w:pStyle w:val="H1"/>
        <w:numPr>
          <w:ilvl w:val="0"/>
          <w:numId w:val="6"/>
        </w:numPr>
        <w:spacing w:before="240"/>
        <w:ind w:left="357" w:hanging="357"/>
        <w:rPr>
          <w:b/>
        </w:rPr>
      </w:pPr>
      <w:r w:rsidRPr="00A3744B">
        <w:rPr>
          <w:b/>
        </w:rPr>
        <w:lastRenderedPageBreak/>
        <w:t>VENUE</w:t>
      </w:r>
    </w:p>
    <w:p w14:paraId="30AC469D" w14:textId="7CA36FF8" w:rsidR="00B341F5" w:rsidRPr="00A3744B" w:rsidRDefault="00EF129E" w:rsidP="00EF129E">
      <w:pPr>
        <w:pStyle w:val="H1"/>
        <w:numPr>
          <w:ilvl w:val="0"/>
          <w:numId w:val="0"/>
        </w:numPr>
        <w:ind w:left="360"/>
      </w:pPr>
      <w:r w:rsidRPr="00A3744B">
        <w:t xml:space="preserve">The regatta </w:t>
      </w:r>
      <w:r w:rsidR="00B341F5" w:rsidRPr="00A3744B">
        <w:t xml:space="preserve">site will be </w:t>
      </w:r>
      <w:r w:rsidR="008F1F82" w:rsidRPr="00A3744B">
        <w:t>SSC</w:t>
      </w:r>
      <w:r w:rsidR="00B46D30" w:rsidRPr="00A3744B">
        <w:t xml:space="preserve"> </w:t>
      </w:r>
      <w:r w:rsidR="00B341F5" w:rsidRPr="00A3744B">
        <w:t>and the racing area shall</w:t>
      </w:r>
      <w:r w:rsidR="00B46D30" w:rsidRPr="00A3744B">
        <w:t xml:space="preserve"> be the waters of </w:t>
      </w:r>
      <w:r w:rsidR="0077717F" w:rsidRPr="00A3744B">
        <w:t>Brisbane Waters</w:t>
      </w:r>
      <w:r w:rsidR="00B341F5" w:rsidRPr="00A3744B">
        <w:t xml:space="preserve"> NSW.</w:t>
      </w:r>
    </w:p>
    <w:p w14:paraId="5C1DD1F2" w14:textId="77777777" w:rsidR="00B341F5" w:rsidRPr="00A3744B" w:rsidRDefault="00B341F5" w:rsidP="00066B3A">
      <w:pPr>
        <w:pStyle w:val="H1"/>
        <w:numPr>
          <w:ilvl w:val="0"/>
          <w:numId w:val="6"/>
        </w:numPr>
        <w:spacing w:before="240"/>
        <w:ind w:left="357" w:hanging="357"/>
        <w:rPr>
          <w:b/>
        </w:rPr>
      </w:pPr>
      <w:r w:rsidRPr="00A3744B">
        <w:rPr>
          <w:b/>
        </w:rPr>
        <w:t xml:space="preserve">THE COURSES </w:t>
      </w:r>
    </w:p>
    <w:p w14:paraId="7F0C13BE" w14:textId="77777777" w:rsidR="00B341F5" w:rsidRPr="00A3744B" w:rsidRDefault="00B341F5" w:rsidP="00B341F5">
      <w:pPr>
        <w:pStyle w:val="H1"/>
        <w:numPr>
          <w:ilvl w:val="0"/>
          <w:numId w:val="0"/>
        </w:numPr>
        <w:ind w:left="360"/>
      </w:pPr>
      <w:r w:rsidRPr="00A3744B">
        <w:t>The courses will be sailed as described in the Sailing Instructions.</w:t>
      </w:r>
    </w:p>
    <w:p w14:paraId="763A1E6F" w14:textId="77777777" w:rsidR="00B85055" w:rsidRPr="00A3744B" w:rsidRDefault="00A72884" w:rsidP="00066B3A">
      <w:pPr>
        <w:pStyle w:val="H1"/>
        <w:numPr>
          <w:ilvl w:val="0"/>
          <w:numId w:val="6"/>
        </w:numPr>
        <w:spacing w:before="240"/>
        <w:ind w:left="357" w:hanging="357"/>
        <w:rPr>
          <w:b/>
        </w:rPr>
      </w:pPr>
      <w:r w:rsidRPr="00A3744B">
        <w:rPr>
          <w:b/>
        </w:rPr>
        <w:t>SCORING</w:t>
      </w:r>
    </w:p>
    <w:p w14:paraId="2EAE9172" w14:textId="77777777" w:rsidR="00B85055" w:rsidRPr="00A3744B" w:rsidRDefault="00B85055" w:rsidP="00B85055">
      <w:pPr>
        <w:pStyle w:val="H1"/>
        <w:numPr>
          <w:ilvl w:val="1"/>
          <w:numId w:val="13"/>
        </w:numPr>
      </w:pPr>
      <w:r w:rsidRPr="00A3744B">
        <w:t xml:space="preserve">The low point scoring system of </w:t>
      </w:r>
      <w:r w:rsidR="00CC65D4" w:rsidRPr="00A3744B">
        <w:t>A</w:t>
      </w:r>
      <w:r w:rsidRPr="00A3744B">
        <w:t>ppendix A shall apply.</w:t>
      </w:r>
    </w:p>
    <w:p w14:paraId="7A0E8579" w14:textId="77777777" w:rsidR="00B85055" w:rsidRPr="00A3744B" w:rsidRDefault="00B161A9" w:rsidP="00B85055">
      <w:pPr>
        <w:pStyle w:val="H1"/>
        <w:numPr>
          <w:ilvl w:val="1"/>
          <w:numId w:val="13"/>
        </w:numPr>
      </w:pPr>
      <w:r w:rsidRPr="00A3744B">
        <w:t>Three</w:t>
      </w:r>
      <w:r w:rsidR="00B85055" w:rsidRPr="00A3744B">
        <w:t xml:space="preserve"> races are required to be completed to constitute a series.</w:t>
      </w:r>
    </w:p>
    <w:p w14:paraId="1A23629A" w14:textId="03A5552B" w:rsidR="00B85055" w:rsidRPr="00A3744B" w:rsidRDefault="00B161A9" w:rsidP="00B85055">
      <w:pPr>
        <w:pStyle w:val="H1"/>
        <w:numPr>
          <w:ilvl w:val="1"/>
          <w:numId w:val="13"/>
        </w:numPr>
      </w:pPr>
      <w:r w:rsidRPr="00A3744B">
        <w:t xml:space="preserve">When </w:t>
      </w:r>
      <w:r w:rsidR="0077717F" w:rsidRPr="00A3744B">
        <w:t xml:space="preserve">up to </w:t>
      </w:r>
      <w:r w:rsidR="008F1F82" w:rsidRPr="00A3744B">
        <w:t>f</w:t>
      </w:r>
      <w:r w:rsidR="0077717F" w:rsidRPr="00A3744B">
        <w:t>our</w:t>
      </w:r>
      <w:r w:rsidR="00B85055" w:rsidRPr="00A3744B">
        <w:t xml:space="preserve"> races have been completed, a boat’s series score shall be the total of her race scores.</w:t>
      </w:r>
    </w:p>
    <w:p w14:paraId="5A8A7A4C" w14:textId="1DA6DAB1" w:rsidR="00B85055" w:rsidRPr="00A3744B" w:rsidRDefault="00B161A9" w:rsidP="00B85055">
      <w:pPr>
        <w:pStyle w:val="H1"/>
        <w:numPr>
          <w:ilvl w:val="1"/>
          <w:numId w:val="13"/>
        </w:numPr>
      </w:pPr>
      <w:r w:rsidRPr="00A3744B">
        <w:t xml:space="preserve">When </w:t>
      </w:r>
      <w:r w:rsidR="008F1F82" w:rsidRPr="00A3744B">
        <w:t>f</w:t>
      </w:r>
      <w:r w:rsidRPr="00A3744B">
        <w:t>ive</w:t>
      </w:r>
      <w:r w:rsidR="00B85055" w:rsidRPr="00A3744B">
        <w:t xml:space="preserve"> races have been completed, a boats series score will be the total of her scores excluding her worst score.</w:t>
      </w:r>
    </w:p>
    <w:p w14:paraId="654D1A5E" w14:textId="77777777" w:rsidR="00B85055" w:rsidRPr="00A3744B" w:rsidRDefault="00B85055" w:rsidP="00066B3A">
      <w:pPr>
        <w:pStyle w:val="H1"/>
        <w:numPr>
          <w:ilvl w:val="0"/>
          <w:numId w:val="6"/>
        </w:numPr>
        <w:spacing w:before="240"/>
        <w:ind w:left="357" w:hanging="357"/>
        <w:rPr>
          <w:b/>
        </w:rPr>
      </w:pPr>
      <w:r w:rsidRPr="00A3744B">
        <w:rPr>
          <w:b/>
        </w:rPr>
        <w:t>SUPPORT BOATS</w:t>
      </w:r>
    </w:p>
    <w:p w14:paraId="59F98607" w14:textId="56D722C3" w:rsidR="00B85055" w:rsidRPr="00A3744B" w:rsidRDefault="00B85055" w:rsidP="00B85055">
      <w:pPr>
        <w:pStyle w:val="H1"/>
        <w:numPr>
          <w:ilvl w:val="1"/>
          <w:numId w:val="15"/>
        </w:numPr>
      </w:pPr>
      <w:r w:rsidRPr="00A3744B">
        <w:t>Team leaders, coaches, and other support personnel (“Support Boats”) shall not be in the racing area, which is defined as within 100 meters of a competitor or a mark of the course. This will apply from the time of the preparatory signal for the first fleet to start until all boats have finished that race, or the Race Committee signals a postponement, general recall or abandonment, except in the case of an emergency. The penalty for failing to comply with this requirement may be disqualification of all boats associated with the Support Boat wh</w:t>
      </w:r>
      <w:r w:rsidR="008F1F82" w:rsidRPr="00A3744B">
        <w:t>ich</w:t>
      </w:r>
      <w:r w:rsidRPr="00A3744B">
        <w:t xml:space="preserve"> infringes.</w:t>
      </w:r>
    </w:p>
    <w:p w14:paraId="54979A60" w14:textId="77777777" w:rsidR="00B85055" w:rsidRPr="00A3744B" w:rsidRDefault="00B85055" w:rsidP="00B85055">
      <w:pPr>
        <w:pStyle w:val="H1"/>
        <w:numPr>
          <w:ilvl w:val="1"/>
          <w:numId w:val="15"/>
        </w:numPr>
      </w:pPr>
      <w:r w:rsidRPr="00A3744B">
        <w:t>Operators of Support Boats shall hold a current Power Boat Licence (or equivalent) at the time of the event and have a working VHF Radio on board their vessel and other applicable Safety Gear. It is also a requirement for all personnel on a Support Boat to wear an appropriate PFD at all times while afloat.</w:t>
      </w:r>
    </w:p>
    <w:p w14:paraId="570A3AED" w14:textId="77777777" w:rsidR="00B85055" w:rsidRPr="00A3744B" w:rsidRDefault="00B85055" w:rsidP="00B85055">
      <w:pPr>
        <w:pStyle w:val="H1"/>
        <w:numPr>
          <w:ilvl w:val="1"/>
          <w:numId w:val="15"/>
        </w:numPr>
      </w:pPr>
      <w:r w:rsidRPr="00A3744B">
        <w:t>Support Boats shall make themselves available at all times while afloat to assist the Organising Authority in the case of an emergency or rescue, as directed in person by the relevant race officer or via VHF Radio.</w:t>
      </w:r>
    </w:p>
    <w:p w14:paraId="3E837F13" w14:textId="77777777" w:rsidR="00B85055" w:rsidRPr="00A3744B" w:rsidRDefault="00C945D1" w:rsidP="00066B3A">
      <w:pPr>
        <w:pStyle w:val="H1"/>
        <w:numPr>
          <w:ilvl w:val="0"/>
          <w:numId w:val="6"/>
        </w:numPr>
        <w:spacing w:before="240"/>
        <w:ind w:left="357" w:hanging="357"/>
        <w:rPr>
          <w:b/>
        </w:rPr>
      </w:pPr>
      <w:r w:rsidRPr="00A3744B">
        <w:rPr>
          <w:b/>
        </w:rPr>
        <w:t>RADIO COMMUNICATION</w:t>
      </w:r>
    </w:p>
    <w:p w14:paraId="55AEC1BC" w14:textId="77777777" w:rsidR="00C945D1" w:rsidRPr="00A3744B" w:rsidRDefault="00C945D1" w:rsidP="00C945D1">
      <w:pPr>
        <w:pStyle w:val="H1"/>
        <w:numPr>
          <w:ilvl w:val="1"/>
          <w:numId w:val="18"/>
        </w:numPr>
      </w:pPr>
      <w:r w:rsidRPr="00A3744B">
        <w:t>Except in an emergency, a boat shall neither make radio transmissions while racing nor receive radio communications not available to all boats. This restriction also applies to mobile telephones.</w:t>
      </w:r>
    </w:p>
    <w:p w14:paraId="2C4B2E3A" w14:textId="77777777" w:rsidR="00C945D1" w:rsidRPr="00A3744B" w:rsidRDefault="00C945D1" w:rsidP="00066B3A">
      <w:pPr>
        <w:pStyle w:val="H1"/>
        <w:numPr>
          <w:ilvl w:val="0"/>
          <w:numId w:val="6"/>
        </w:numPr>
        <w:spacing w:before="240"/>
        <w:ind w:left="357" w:hanging="357"/>
        <w:rPr>
          <w:b/>
        </w:rPr>
      </w:pPr>
      <w:r w:rsidRPr="00A3744B">
        <w:rPr>
          <w:b/>
        </w:rPr>
        <w:t>PRIZES</w:t>
      </w:r>
    </w:p>
    <w:p w14:paraId="5B39343F" w14:textId="77777777" w:rsidR="00C945D1" w:rsidRPr="00A3744B" w:rsidRDefault="00C945D1" w:rsidP="00C945D1">
      <w:pPr>
        <w:pStyle w:val="H1"/>
        <w:numPr>
          <w:ilvl w:val="1"/>
          <w:numId w:val="17"/>
        </w:numPr>
      </w:pPr>
      <w:r w:rsidRPr="00A3744B">
        <w:t>Prizes shall be awarded as follows:</w:t>
      </w:r>
    </w:p>
    <w:p w14:paraId="3C96322C" w14:textId="77777777" w:rsidR="00C945D1" w:rsidRPr="00A3744B" w:rsidRDefault="00C945D1" w:rsidP="00C945D1">
      <w:pPr>
        <w:pStyle w:val="H1"/>
        <w:numPr>
          <w:ilvl w:val="0"/>
          <w:numId w:val="16"/>
        </w:numPr>
      </w:pPr>
      <w:bookmarkStart w:id="0" w:name="_Hlk86819652"/>
      <w:r w:rsidRPr="00A3744B">
        <w:t>First Place: Perpetual Trophy and First Placed Skipper and Crew Trophies.</w:t>
      </w:r>
    </w:p>
    <w:p w14:paraId="690FA14A" w14:textId="77777777" w:rsidR="00C945D1" w:rsidRPr="00A3744B" w:rsidRDefault="00B161A9" w:rsidP="00C945D1">
      <w:pPr>
        <w:pStyle w:val="H1"/>
        <w:numPr>
          <w:ilvl w:val="0"/>
          <w:numId w:val="16"/>
        </w:numPr>
      </w:pPr>
      <w:r w:rsidRPr="00A3744B">
        <w:t>Second to Fifth</w:t>
      </w:r>
      <w:r w:rsidR="00C945D1" w:rsidRPr="00A3744B">
        <w:t xml:space="preserve"> Place: Skipper and Crew Trophies.</w:t>
      </w:r>
    </w:p>
    <w:p w14:paraId="17AB95E3" w14:textId="77777777" w:rsidR="00C945D1" w:rsidRPr="00A3744B" w:rsidRDefault="00C945D1" w:rsidP="00C945D1">
      <w:pPr>
        <w:pStyle w:val="H1"/>
        <w:numPr>
          <w:ilvl w:val="0"/>
          <w:numId w:val="16"/>
        </w:numPr>
      </w:pPr>
      <w:r w:rsidRPr="00A3744B">
        <w:t>First Lady Skipper and Crew: Perpetual Trophy and Skipper and Crew Trophies.</w:t>
      </w:r>
    </w:p>
    <w:p w14:paraId="2CA1DE90" w14:textId="5211F57C" w:rsidR="00C945D1" w:rsidRPr="00A3744B" w:rsidRDefault="00C945D1" w:rsidP="00C945D1">
      <w:pPr>
        <w:pStyle w:val="H1"/>
        <w:numPr>
          <w:ilvl w:val="0"/>
          <w:numId w:val="16"/>
        </w:numPr>
      </w:pPr>
      <w:r w:rsidRPr="00A3744B">
        <w:lastRenderedPageBreak/>
        <w:t>First Junior Skipper and Crew: Perpetual Trophy and Skipper and Crew Trophies.</w:t>
      </w:r>
    </w:p>
    <w:p w14:paraId="160368FF" w14:textId="22FD6ED9" w:rsidR="00066B3A" w:rsidRPr="00A3744B" w:rsidRDefault="00066B3A" w:rsidP="00C945D1">
      <w:pPr>
        <w:pStyle w:val="H1"/>
        <w:numPr>
          <w:ilvl w:val="0"/>
          <w:numId w:val="16"/>
        </w:numPr>
      </w:pPr>
      <w:r w:rsidRPr="00A3744B">
        <w:t>First Veteran Skipper and Crew</w:t>
      </w:r>
    </w:p>
    <w:p w14:paraId="58E3FD86" w14:textId="047D52CC" w:rsidR="00C945D1" w:rsidRPr="004F6C4C" w:rsidRDefault="00C945D1" w:rsidP="00C945D1">
      <w:pPr>
        <w:pStyle w:val="H1"/>
        <w:numPr>
          <w:ilvl w:val="0"/>
          <w:numId w:val="16"/>
        </w:numPr>
        <w:rPr>
          <w:b/>
        </w:rPr>
      </w:pPr>
      <w:r w:rsidRPr="00A3744B">
        <w:t>First to Third Unplaced Handicap: Skipper and Crew Trophies</w:t>
      </w:r>
    </w:p>
    <w:p w14:paraId="56DE0C96" w14:textId="0CBFDB71" w:rsidR="004F6C4C" w:rsidRPr="00A3744B" w:rsidRDefault="004F6C4C" w:rsidP="00C945D1">
      <w:pPr>
        <w:pStyle w:val="H1"/>
        <w:numPr>
          <w:ilvl w:val="0"/>
          <w:numId w:val="16"/>
        </w:numPr>
        <w:rPr>
          <w:b/>
        </w:rPr>
      </w:pPr>
      <w:r>
        <w:t>Club Team Trophy</w:t>
      </w:r>
    </w:p>
    <w:bookmarkEnd w:id="0"/>
    <w:p w14:paraId="38D13F84" w14:textId="77777777" w:rsidR="00C945D1" w:rsidRPr="00A3744B" w:rsidRDefault="00C945D1" w:rsidP="00066B3A">
      <w:pPr>
        <w:pStyle w:val="H1"/>
        <w:numPr>
          <w:ilvl w:val="0"/>
          <w:numId w:val="6"/>
        </w:numPr>
        <w:spacing w:before="240"/>
        <w:ind w:left="357" w:hanging="357"/>
        <w:rPr>
          <w:b/>
        </w:rPr>
      </w:pPr>
      <w:r w:rsidRPr="00A3744B">
        <w:rPr>
          <w:b/>
        </w:rPr>
        <w:t>DISCLAIMER OF LIABILITY</w:t>
      </w:r>
    </w:p>
    <w:p w14:paraId="4E7E7B20" w14:textId="7E5660CB" w:rsidR="00C945D1" w:rsidRPr="00A3744B" w:rsidRDefault="00C945D1" w:rsidP="004F4667">
      <w:pPr>
        <w:pStyle w:val="H1"/>
        <w:numPr>
          <w:ilvl w:val="0"/>
          <w:numId w:val="0"/>
        </w:numPr>
        <w:ind w:left="360"/>
      </w:pPr>
      <w:r w:rsidRPr="00A3744B">
        <w:t xml:space="preserve">Competitors participate in the regatta entirely at their own risk. </w:t>
      </w:r>
      <w:r w:rsidR="008F1F82" w:rsidRPr="00A3744B">
        <w:t xml:space="preserve"> </w:t>
      </w:r>
      <w:r w:rsidRPr="00A3744B">
        <w:t>See RRS 4, Decision to Race. The Organising Authority will not accept any liability for material damage or personal injury or death sustained in conjunction with or prior to, during, or after the regatta.</w:t>
      </w:r>
    </w:p>
    <w:p w14:paraId="65466219" w14:textId="77777777" w:rsidR="00553333" w:rsidRPr="00A3744B" w:rsidRDefault="00553333" w:rsidP="00066B3A">
      <w:pPr>
        <w:pStyle w:val="H1"/>
        <w:numPr>
          <w:ilvl w:val="0"/>
          <w:numId w:val="6"/>
        </w:numPr>
        <w:spacing w:before="240"/>
        <w:ind w:left="357" w:hanging="357"/>
        <w:rPr>
          <w:b/>
        </w:rPr>
      </w:pPr>
      <w:r w:rsidRPr="00A3744B">
        <w:rPr>
          <w:b/>
        </w:rPr>
        <w:t>RISK WARNING</w:t>
      </w:r>
    </w:p>
    <w:p w14:paraId="582E535D" w14:textId="66398FB5" w:rsidR="00553333" w:rsidRPr="00A3744B" w:rsidRDefault="00553333" w:rsidP="008F1F82">
      <w:pPr>
        <w:pStyle w:val="H1"/>
        <w:numPr>
          <w:ilvl w:val="0"/>
          <w:numId w:val="0"/>
        </w:numPr>
        <w:ind w:left="360"/>
      </w:pPr>
      <w:r w:rsidRPr="00A3744B">
        <w:t xml:space="preserve">This risk warning is issued jointly by the </w:t>
      </w:r>
      <w:r w:rsidR="004F6C4C">
        <w:t>NSWHSA</w:t>
      </w:r>
      <w:r w:rsidRPr="00A3744B">
        <w:t xml:space="preserve">, </w:t>
      </w:r>
      <w:r w:rsidR="0077717F" w:rsidRPr="00A3744B">
        <w:t>SSC</w:t>
      </w:r>
      <w:r w:rsidRPr="00A3744B">
        <w:t xml:space="preserve"> and NSW Maritime, pursuant to the Civil Liability Act 2002, to all persons wishing to participate in the </w:t>
      </w:r>
      <w:r w:rsidR="0077717F" w:rsidRPr="00A3744B">
        <w:t>202</w:t>
      </w:r>
      <w:r w:rsidR="00C67AEC">
        <w:t>1</w:t>
      </w:r>
      <w:r w:rsidR="0077717F" w:rsidRPr="00A3744B">
        <w:t>/2</w:t>
      </w:r>
      <w:r w:rsidR="00C67AEC">
        <w:t>2</w:t>
      </w:r>
      <w:r w:rsidR="0077717F" w:rsidRPr="00A3744B">
        <w:t xml:space="preserve"> NSW</w:t>
      </w:r>
      <w:r w:rsidRPr="00A3744B">
        <w:t xml:space="preserve"> Heron Championship.  Participants are warned that, regardless of the precautions, which might be taken by reasonable and experienced persons, sailing can be a dangerous pursuit and participants are exposed to an inherent risk of property damage, physical harm and possibly death.  As an indication, these risks may include, but are not limited to:</w:t>
      </w:r>
    </w:p>
    <w:p w14:paraId="04410169" w14:textId="77777777" w:rsidR="00553333" w:rsidRPr="00A3744B" w:rsidRDefault="00553333" w:rsidP="008F1F82">
      <w:pPr>
        <w:pStyle w:val="H1"/>
        <w:numPr>
          <w:ilvl w:val="0"/>
          <w:numId w:val="25"/>
        </w:numPr>
        <w:ind w:left="1008"/>
      </w:pPr>
      <w:r w:rsidRPr="00A3744B">
        <w:t>The extremes of weather and sea conditions</w:t>
      </w:r>
    </w:p>
    <w:p w14:paraId="4CDFDED4" w14:textId="3BDF92E8" w:rsidR="00553333" w:rsidRPr="00A3744B" w:rsidRDefault="00553333" w:rsidP="008F1F82">
      <w:pPr>
        <w:pStyle w:val="H1"/>
        <w:numPr>
          <w:ilvl w:val="0"/>
          <w:numId w:val="22"/>
        </w:numPr>
        <w:ind w:left="1080"/>
      </w:pPr>
      <w:r w:rsidRPr="00A3744B">
        <w:t>The potential that control of vessels may be lost, resulting in collision with objects and other vessels</w:t>
      </w:r>
    </w:p>
    <w:p w14:paraId="43744202" w14:textId="77777777" w:rsidR="00553333" w:rsidRPr="00A3744B" w:rsidRDefault="00553333" w:rsidP="008F1F82">
      <w:pPr>
        <w:pStyle w:val="H1"/>
        <w:numPr>
          <w:ilvl w:val="0"/>
          <w:numId w:val="22"/>
        </w:numPr>
        <w:ind w:left="1080"/>
      </w:pPr>
      <w:r w:rsidRPr="00A3744B">
        <w:t>The sudden movement of the vessel at any time and the possibility that the participants may fall or be thrown overboard resulting in drowning</w:t>
      </w:r>
    </w:p>
    <w:p w14:paraId="5E151C25" w14:textId="5DF26E9A" w:rsidR="00553333" w:rsidRPr="00A3744B" w:rsidRDefault="00553333" w:rsidP="008F1F82">
      <w:pPr>
        <w:pStyle w:val="H1"/>
        <w:numPr>
          <w:ilvl w:val="0"/>
          <w:numId w:val="22"/>
        </w:numPr>
        <w:ind w:left="1080"/>
      </w:pPr>
      <w:r w:rsidRPr="00A3744B">
        <w:t>The possibility that participants may be injure</w:t>
      </w:r>
      <w:r w:rsidR="008F1F82" w:rsidRPr="00A3744B">
        <w:t>d</w:t>
      </w:r>
      <w:r w:rsidRPr="00A3744B">
        <w:t xml:space="preserve"> by equipment </w:t>
      </w:r>
      <w:r w:rsidR="008F1F82" w:rsidRPr="00A3744B">
        <w:t>o</w:t>
      </w:r>
      <w:r w:rsidRPr="00A3744B">
        <w:t>n the vessel</w:t>
      </w:r>
    </w:p>
    <w:p w14:paraId="6AE593FA" w14:textId="77777777" w:rsidR="00553333" w:rsidRPr="00A3744B" w:rsidRDefault="00553333" w:rsidP="008F1F82">
      <w:pPr>
        <w:pStyle w:val="H1"/>
        <w:numPr>
          <w:ilvl w:val="0"/>
          <w:numId w:val="22"/>
        </w:numPr>
        <w:ind w:left="1080"/>
      </w:pPr>
      <w:r w:rsidRPr="00A3744B">
        <w:t>The absence of immediate medical care and the likelihood that significant delays may occur before medical care is available</w:t>
      </w:r>
    </w:p>
    <w:p w14:paraId="046AC42D" w14:textId="77777777" w:rsidR="00553333" w:rsidRPr="00A3744B" w:rsidRDefault="00553333" w:rsidP="008F1F82">
      <w:pPr>
        <w:pStyle w:val="H1"/>
        <w:numPr>
          <w:ilvl w:val="0"/>
          <w:numId w:val="22"/>
        </w:numPr>
        <w:ind w:left="1080"/>
      </w:pPr>
      <w:r w:rsidRPr="00A3744B">
        <w:t>Exposure to the elements for extended periods</w:t>
      </w:r>
    </w:p>
    <w:p w14:paraId="0EF4AA9F" w14:textId="77777777" w:rsidR="00C945D1" w:rsidRPr="00A3744B" w:rsidRDefault="004F4667" w:rsidP="00066B3A">
      <w:pPr>
        <w:pStyle w:val="H1"/>
        <w:numPr>
          <w:ilvl w:val="0"/>
          <w:numId w:val="6"/>
        </w:numPr>
        <w:spacing w:before="240"/>
        <w:ind w:left="357" w:hanging="357"/>
        <w:rPr>
          <w:b/>
        </w:rPr>
      </w:pPr>
      <w:r w:rsidRPr="00A3744B">
        <w:rPr>
          <w:b/>
        </w:rPr>
        <w:t>INSURANCE</w:t>
      </w:r>
    </w:p>
    <w:p w14:paraId="5B42590C" w14:textId="7A3FB353" w:rsidR="004F4667" w:rsidRPr="00A3744B" w:rsidRDefault="004F4667" w:rsidP="004F4667">
      <w:pPr>
        <w:pStyle w:val="H1"/>
        <w:numPr>
          <w:ilvl w:val="0"/>
          <w:numId w:val="0"/>
        </w:numPr>
        <w:ind w:left="360"/>
      </w:pPr>
      <w:r w:rsidRPr="00A3744B">
        <w:t>Each competitor shall be insured with valid third</w:t>
      </w:r>
      <w:r w:rsidR="008F1F82" w:rsidRPr="00A3744B">
        <w:t>-</w:t>
      </w:r>
      <w:r w:rsidRPr="00A3744B">
        <w:t>party insurance with a minimum cover of AUD$10,000,000 per incident or equivalent.</w:t>
      </w:r>
      <w:r w:rsidR="008F1F82" w:rsidRPr="00A3744B">
        <w:t xml:space="preserve"> </w:t>
      </w:r>
      <w:r w:rsidRPr="00A3744B">
        <w:t xml:space="preserve"> </w:t>
      </w:r>
      <w:r w:rsidR="00E4093C" w:rsidRPr="00A3744B">
        <w:t>Entering this event confirms currency of this insurance</w:t>
      </w:r>
      <w:r w:rsidRPr="00A3744B">
        <w:t>.</w:t>
      </w:r>
    </w:p>
    <w:p w14:paraId="547FB494" w14:textId="77777777" w:rsidR="00C67AEC" w:rsidRDefault="00C67AEC" w:rsidP="00066B3A">
      <w:pPr>
        <w:pStyle w:val="H1"/>
        <w:numPr>
          <w:ilvl w:val="0"/>
          <w:numId w:val="6"/>
        </w:numPr>
        <w:spacing w:before="240"/>
        <w:ind w:left="357" w:hanging="357"/>
        <w:rPr>
          <w:b/>
        </w:rPr>
      </w:pPr>
      <w:r w:rsidRPr="00C67AEC">
        <w:rPr>
          <w:b/>
        </w:rPr>
        <w:t xml:space="preserve">COVID-19 </w:t>
      </w:r>
    </w:p>
    <w:p w14:paraId="18B08CB9" w14:textId="73B8B67C" w:rsidR="00C67AEC" w:rsidRDefault="00403432" w:rsidP="00C67AEC">
      <w:pPr>
        <w:pStyle w:val="H1"/>
        <w:numPr>
          <w:ilvl w:val="0"/>
          <w:numId w:val="0"/>
        </w:numPr>
        <w:spacing w:before="240"/>
        <w:ind w:left="360"/>
        <w:rPr>
          <w:b/>
        </w:rPr>
      </w:pPr>
      <w:r>
        <w:rPr>
          <w:bCs/>
        </w:rPr>
        <w:t>All competitors and visitors</w:t>
      </w:r>
      <w:r w:rsidR="00C67AEC" w:rsidRPr="00C67AEC">
        <w:rPr>
          <w:bCs/>
        </w:rPr>
        <w:t xml:space="preserve"> must follow the </w:t>
      </w:r>
      <w:r w:rsidR="00C67AEC">
        <w:rPr>
          <w:bCs/>
        </w:rPr>
        <w:t>SSC</w:t>
      </w:r>
      <w:r w:rsidR="00C67AEC" w:rsidRPr="00C67AEC">
        <w:rPr>
          <w:bCs/>
        </w:rPr>
        <w:t xml:space="preserve"> Covid-19 Safety Plan.  When you first arrive at the club each day you must check in with the COVID marshal and check out when you leave the club. This applies to everyone including spectators.  If you are in a high risk COVID-19 Category, travelled overseas, travelled in a COVID-19 hot spot as per this link https://www.nsw.gov.au/covid-19/find-facts-about-covid-19#covid-19-in-nsw-by-postcode or have flu symptoms you may be asked to leave the club.  As per the NSW Health requirements double vaccination will be required, a proof of vaccination will need to be shown upon access to the club and at registration. Please be prepared and if you are unable to show this via the </w:t>
      </w:r>
      <w:r w:rsidR="00C67AEC" w:rsidRPr="00C67AEC">
        <w:rPr>
          <w:bCs/>
        </w:rPr>
        <w:lastRenderedPageBreak/>
        <w:t>Service NSW App you need to present a</w:t>
      </w:r>
      <w:r w:rsidR="00C67AEC">
        <w:rPr>
          <w:bCs/>
        </w:rPr>
        <w:t>n</w:t>
      </w:r>
      <w:r w:rsidR="00C67AEC" w:rsidRPr="00C67AEC">
        <w:rPr>
          <w:bCs/>
        </w:rPr>
        <w:t xml:space="preserve"> official Service NSW QR code card.   Social Distancing </w:t>
      </w:r>
      <w:r w:rsidR="00C67AEC">
        <w:rPr>
          <w:bCs/>
        </w:rPr>
        <w:t>and density limits must be</w:t>
      </w:r>
      <w:r w:rsidR="00C67AEC" w:rsidRPr="00C67AEC">
        <w:rPr>
          <w:bCs/>
        </w:rPr>
        <w:t xml:space="preserve"> maintained between people that do not come from the same household.  Good hand hygiene, Hand Sanitizer will be provided around the club.  If you use the toilets or showers you must wipe down anything you have touched once finished, ready for the next person. Wipes will be provided.</w:t>
      </w:r>
      <w:r w:rsidR="00C67AEC" w:rsidRPr="00C67AEC">
        <w:rPr>
          <w:b/>
        </w:rPr>
        <w:t xml:space="preserve"> </w:t>
      </w:r>
    </w:p>
    <w:p w14:paraId="1B5EFF8C" w14:textId="423F7D23" w:rsidR="004F4667" w:rsidRPr="00A3744B" w:rsidRDefault="004F4667" w:rsidP="00C67AEC">
      <w:pPr>
        <w:pStyle w:val="H1"/>
        <w:numPr>
          <w:ilvl w:val="0"/>
          <w:numId w:val="6"/>
        </w:numPr>
        <w:spacing w:before="240"/>
        <w:rPr>
          <w:b/>
        </w:rPr>
      </w:pPr>
      <w:r w:rsidRPr="00A3744B">
        <w:rPr>
          <w:b/>
        </w:rPr>
        <w:t>RIGHTS TO USE NAME AND LIKENESS</w:t>
      </w:r>
    </w:p>
    <w:p w14:paraId="267E5DB3" w14:textId="77777777" w:rsidR="004F4667" w:rsidRPr="00A3744B" w:rsidRDefault="004F4667" w:rsidP="004F4667">
      <w:pPr>
        <w:pStyle w:val="H1"/>
        <w:numPr>
          <w:ilvl w:val="0"/>
          <w:numId w:val="0"/>
        </w:numPr>
        <w:ind w:left="360"/>
      </w:pPr>
      <w:r w:rsidRPr="00A3744B">
        <w:t>In participating in the regatta, a competitor automatically grants the Organising Authority and the sponsors of the regatta, the right in perpetuity to make, use and show, from time to time and at their discretion, any motion pictures, still pictures and live, taped or film television and other reproductions of him/her during the period of the competition for the said regatta in which the competitor participates and in all material related to the said regatta without compensation.</w:t>
      </w:r>
    </w:p>
    <w:p w14:paraId="419B275B" w14:textId="77777777" w:rsidR="004F4667" w:rsidRPr="00A3744B" w:rsidRDefault="004F4667" w:rsidP="00066B3A">
      <w:pPr>
        <w:pStyle w:val="H1"/>
        <w:numPr>
          <w:ilvl w:val="0"/>
          <w:numId w:val="6"/>
        </w:numPr>
        <w:spacing w:before="240"/>
        <w:ind w:left="357" w:hanging="357"/>
        <w:rPr>
          <w:b/>
        </w:rPr>
      </w:pPr>
      <w:r w:rsidRPr="00A3744B">
        <w:rPr>
          <w:b/>
        </w:rPr>
        <w:t>CHANGES TO THE NOTICE OF RACE</w:t>
      </w:r>
    </w:p>
    <w:p w14:paraId="7841B3BC" w14:textId="77777777" w:rsidR="00967E96" w:rsidRPr="00A3744B" w:rsidRDefault="004F4667" w:rsidP="00967E96">
      <w:pPr>
        <w:pStyle w:val="H1"/>
        <w:numPr>
          <w:ilvl w:val="0"/>
          <w:numId w:val="0"/>
        </w:numPr>
        <w:ind w:left="360"/>
      </w:pPr>
      <w:r w:rsidRPr="00A3744B">
        <w:t>Any changes to this Notice of Race w</w:t>
      </w:r>
      <w:r w:rsidR="00967E96" w:rsidRPr="00A3744B">
        <w:t xml:space="preserve">ill be published on the Heron Website </w:t>
      </w:r>
      <w:hyperlink r:id="rId11" w:history="1">
        <w:r w:rsidR="00B161A9" w:rsidRPr="00A3744B">
          <w:rPr>
            <w:rStyle w:val="Hyperlink"/>
          </w:rPr>
          <w:t>www.nsw.heronsailing.com.au</w:t>
        </w:r>
      </w:hyperlink>
      <w:r w:rsidR="00967E96" w:rsidRPr="00A3744B">
        <w:t xml:space="preserve"> </w:t>
      </w:r>
    </w:p>
    <w:p w14:paraId="0C658930" w14:textId="77777777" w:rsidR="004F4667" w:rsidRPr="00A3744B" w:rsidRDefault="004F4667" w:rsidP="007433BC">
      <w:pPr>
        <w:pStyle w:val="H1"/>
        <w:numPr>
          <w:ilvl w:val="0"/>
          <w:numId w:val="6"/>
        </w:numPr>
        <w:spacing w:before="240"/>
        <w:ind w:left="357" w:hanging="357"/>
        <w:rPr>
          <w:b/>
        </w:rPr>
      </w:pPr>
      <w:r w:rsidRPr="00A3744B">
        <w:rPr>
          <w:b/>
        </w:rPr>
        <w:t>FURTHER INFORMATION</w:t>
      </w:r>
    </w:p>
    <w:p w14:paraId="2E4CB321" w14:textId="77777777" w:rsidR="004F4667" w:rsidRPr="00A3744B" w:rsidRDefault="004F4667" w:rsidP="004F4667">
      <w:pPr>
        <w:pStyle w:val="H1"/>
        <w:numPr>
          <w:ilvl w:val="0"/>
          <w:numId w:val="0"/>
        </w:numPr>
        <w:ind w:left="360"/>
      </w:pPr>
      <w:r w:rsidRPr="00A3744B">
        <w:t xml:space="preserve">For further information, please contact </w:t>
      </w:r>
    </w:p>
    <w:p w14:paraId="4F80D7C6" w14:textId="5597D2F2" w:rsidR="004F4667" w:rsidRPr="00A3744B" w:rsidRDefault="001F3C13" w:rsidP="004F4667">
      <w:pPr>
        <w:pStyle w:val="H1"/>
        <w:numPr>
          <w:ilvl w:val="0"/>
          <w:numId w:val="0"/>
        </w:numPr>
        <w:ind w:left="360"/>
      </w:pPr>
      <w:r w:rsidRPr="00A3744B">
        <w:t>NSWHSA President</w:t>
      </w:r>
      <w:r w:rsidR="004F4667" w:rsidRPr="00A3744B">
        <w:t xml:space="preserve">: </w:t>
      </w:r>
      <w:r w:rsidR="00C67AEC">
        <w:t>Chris Sacre</w:t>
      </w:r>
      <w:r w:rsidR="0077717F" w:rsidRPr="00A3744B">
        <w:t xml:space="preserve"> </w:t>
      </w:r>
      <w:r w:rsidR="00C67AEC">
        <w:t>0424 788 840</w:t>
      </w:r>
      <w:r w:rsidR="004F4667" w:rsidRPr="00A3744B">
        <w:t xml:space="preserve"> </w:t>
      </w:r>
      <w:r w:rsidR="007433BC" w:rsidRPr="00A3744B">
        <w:t>(</w:t>
      </w:r>
      <w:hyperlink r:id="rId12" w:history="1">
        <w:r w:rsidR="00C67AEC">
          <w:rPr>
            <w:rStyle w:val="Hyperlink"/>
            <w:rFonts w:ascii="Arial" w:hAnsi="Arial" w:cs="Arial"/>
            <w:color w:val="808080"/>
            <w:sz w:val="20"/>
            <w:szCs w:val="20"/>
          </w:rPr>
          <w:t>Chris.Sacre@hallandwilcox.com.au</w:t>
        </w:r>
      </w:hyperlink>
      <w:r w:rsidR="007433BC" w:rsidRPr="00A3744B">
        <w:t xml:space="preserve">) </w:t>
      </w:r>
    </w:p>
    <w:p w14:paraId="1CE29828" w14:textId="589BF619" w:rsidR="004F4667" w:rsidRPr="004F4667" w:rsidRDefault="004F4667" w:rsidP="004F4667">
      <w:pPr>
        <w:pStyle w:val="H1"/>
        <w:numPr>
          <w:ilvl w:val="0"/>
          <w:numId w:val="0"/>
        </w:numPr>
        <w:ind w:left="360"/>
      </w:pPr>
      <w:r w:rsidRPr="00A3744B">
        <w:t>Principal Race Officer</w:t>
      </w:r>
      <w:r w:rsidR="001F3C13" w:rsidRPr="00A3744B">
        <w:t>:</w:t>
      </w:r>
      <w:r w:rsidR="00B161A9" w:rsidRPr="00A3744B">
        <w:t xml:space="preserve">  </w:t>
      </w:r>
      <w:r w:rsidR="00A3744B" w:rsidRPr="00A3744B">
        <w:rPr>
          <w:lang w:val="en-US"/>
        </w:rPr>
        <w:t xml:space="preserve">Bill Bollard </w:t>
      </w:r>
      <w:hyperlink r:id="rId13" w:history="1">
        <w:r w:rsidR="00A3744B" w:rsidRPr="00A3744B">
          <w:rPr>
            <w:rStyle w:val="Hyperlink"/>
            <w:lang w:val="en-US"/>
          </w:rPr>
          <w:t>wdbollard@gmail.com</w:t>
        </w:r>
      </w:hyperlink>
    </w:p>
    <w:p w14:paraId="3BF3E61C" w14:textId="77777777" w:rsidR="004F4667" w:rsidRDefault="004F4667" w:rsidP="004F4667">
      <w:pPr>
        <w:pStyle w:val="H1"/>
        <w:numPr>
          <w:ilvl w:val="0"/>
          <w:numId w:val="0"/>
        </w:numPr>
        <w:ind w:left="360"/>
        <w:rPr>
          <w:b/>
        </w:rPr>
      </w:pPr>
    </w:p>
    <w:p w14:paraId="16CFA720" w14:textId="77777777" w:rsidR="00C945D1" w:rsidRPr="00C945D1" w:rsidRDefault="00C945D1" w:rsidP="00C945D1">
      <w:pPr>
        <w:pStyle w:val="H1"/>
        <w:numPr>
          <w:ilvl w:val="0"/>
          <w:numId w:val="0"/>
        </w:numPr>
        <w:ind w:left="360"/>
      </w:pPr>
    </w:p>
    <w:p w14:paraId="374B4021" w14:textId="77777777" w:rsidR="00C945D1" w:rsidRPr="00B85055" w:rsidRDefault="00C945D1" w:rsidP="00C945D1">
      <w:pPr>
        <w:pStyle w:val="H1"/>
        <w:numPr>
          <w:ilvl w:val="0"/>
          <w:numId w:val="0"/>
        </w:numPr>
        <w:ind w:left="360"/>
      </w:pPr>
    </w:p>
    <w:p w14:paraId="5CE81318" w14:textId="77777777" w:rsidR="00B85055" w:rsidRPr="00B85055" w:rsidRDefault="00B85055" w:rsidP="00B85055">
      <w:pPr>
        <w:pStyle w:val="H1"/>
        <w:numPr>
          <w:ilvl w:val="0"/>
          <w:numId w:val="0"/>
        </w:numPr>
      </w:pPr>
      <w:r>
        <w:cr/>
      </w:r>
    </w:p>
    <w:p w14:paraId="4E316924" w14:textId="77777777" w:rsidR="005454B9" w:rsidRPr="005454B9" w:rsidRDefault="005454B9" w:rsidP="00A72884">
      <w:pPr>
        <w:pStyle w:val="H1"/>
        <w:numPr>
          <w:ilvl w:val="0"/>
          <w:numId w:val="0"/>
        </w:numPr>
      </w:pPr>
    </w:p>
    <w:sectPr w:rsidR="005454B9" w:rsidRPr="005454B9">
      <w:head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34CD8B" w14:textId="77777777" w:rsidR="00D20EAE" w:rsidRDefault="00D20EAE" w:rsidP="00D52C78">
      <w:pPr>
        <w:spacing w:after="0" w:line="240" w:lineRule="auto"/>
      </w:pPr>
      <w:r>
        <w:separator/>
      </w:r>
    </w:p>
  </w:endnote>
  <w:endnote w:type="continuationSeparator" w:id="0">
    <w:p w14:paraId="1618AF10" w14:textId="77777777" w:rsidR="00D20EAE" w:rsidRDefault="00D20EAE" w:rsidP="00D52C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4957D0" w14:textId="77777777" w:rsidR="00D20EAE" w:rsidRDefault="00D20EAE" w:rsidP="00D52C78">
      <w:pPr>
        <w:spacing w:after="0" w:line="240" w:lineRule="auto"/>
      </w:pPr>
      <w:r>
        <w:separator/>
      </w:r>
    </w:p>
  </w:footnote>
  <w:footnote w:type="continuationSeparator" w:id="0">
    <w:p w14:paraId="65FB91D4" w14:textId="77777777" w:rsidR="00D20EAE" w:rsidRDefault="00D20EAE" w:rsidP="00D52C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9205F" w14:textId="77777777" w:rsidR="00D52C78" w:rsidRDefault="00D52C78" w:rsidP="00D52C78">
    <w:pPr>
      <w:pStyle w:val="Header"/>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C6618"/>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6CA19CF"/>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D9E1509"/>
    <w:multiLevelType w:val="multilevel"/>
    <w:tmpl w:val="0C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EDB0DB1"/>
    <w:multiLevelType w:val="multilevel"/>
    <w:tmpl w:val="BD66631C"/>
    <w:lvl w:ilvl="0">
      <w:start w:val="4"/>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4EF51A0"/>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6933B59"/>
    <w:multiLevelType w:val="hybridMultilevel"/>
    <w:tmpl w:val="12CEB526"/>
    <w:lvl w:ilvl="0" w:tplc="0C090001">
      <w:start w:val="1"/>
      <w:numFmt w:val="bullet"/>
      <w:lvlText w:val=""/>
      <w:lvlJc w:val="left"/>
      <w:pPr>
        <w:ind w:left="1512" w:hanging="360"/>
      </w:pPr>
      <w:rPr>
        <w:rFonts w:ascii="Symbol" w:hAnsi="Symbol" w:hint="default"/>
      </w:rPr>
    </w:lvl>
    <w:lvl w:ilvl="1" w:tplc="0C090003" w:tentative="1">
      <w:start w:val="1"/>
      <w:numFmt w:val="bullet"/>
      <w:lvlText w:val="o"/>
      <w:lvlJc w:val="left"/>
      <w:pPr>
        <w:ind w:left="2232" w:hanging="360"/>
      </w:pPr>
      <w:rPr>
        <w:rFonts w:ascii="Courier New" w:hAnsi="Courier New" w:cs="Courier New" w:hint="default"/>
      </w:rPr>
    </w:lvl>
    <w:lvl w:ilvl="2" w:tplc="0C090005" w:tentative="1">
      <w:start w:val="1"/>
      <w:numFmt w:val="bullet"/>
      <w:lvlText w:val=""/>
      <w:lvlJc w:val="left"/>
      <w:pPr>
        <w:ind w:left="2952" w:hanging="360"/>
      </w:pPr>
      <w:rPr>
        <w:rFonts w:ascii="Wingdings" w:hAnsi="Wingdings" w:hint="default"/>
      </w:rPr>
    </w:lvl>
    <w:lvl w:ilvl="3" w:tplc="0C090001" w:tentative="1">
      <w:start w:val="1"/>
      <w:numFmt w:val="bullet"/>
      <w:lvlText w:val=""/>
      <w:lvlJc w:val="left"/>
      <w:pPr>
        <w:ind w:left="3672" w:hanging="360"/>
      </w:pPr>
      <w:rPr>
        <w:rFonts w:ascii="Symbol" w:hAnsi="Symbol" w:hint="default"/>
      </w:rPr>
    </w:lvl>
    <w:lvl w:ilvl="4" w:tplc="0C090003" w:tentative="1">
      <w:start w:val="1"/>
      <w:numFmt w:val="bullet"/>
      <w:lvlText w:val="o"/>
      <w:lvlJc w:val="left"/>
      <w:pPr>
        <w:ind w:left="4392" w:hanging="360"/>
      </w:pPr>
      <w:rPr>
        <w:rFonts w:ascii="Courier New" w:hAnsi="Courier New" w:cs="Courier New" w:hint="default"/>
      </w:rPr>
    </w:lvl>
    <w:lvl w:ilvl="5" w:tplc="0C090005" w:tentative="1">
      <w:start w:val="1"/>
      <w:numFmt w:val="bullet"/>
      <w:lvlText w:val=""/>
      <w:lvlJc w:val="left"/>
      <w:pPr>
        <w:ind w:left="5112" w:hanging="360"/>
      </w:pPr>
      <w:rPr>
        <w:rFonts w:ascii="Wingdings" w:hAnsi="Wingdings" w:hint="default"/>
      </w:rPr>
    </w:lvl>
    <w:lvl w:ilvl="6" w:tplc="0C090001" w:tentative="1">
      <w:start w:val="1"/>
      <w:numFmt w:val="bullet"/>
      <w:lvlText w:val=""/>
      <w:lvlJc w:val="left"/>
      <w:pPr>
        <w:ind w:left="5832" w:hanging="360"/>
      </w:pPr>
      <w:rPr>
        <w:rFonts w:ascii="Symbol" w:hAnsi="Symbol" w:hint="default"/>
      </w:rPr>
    </w:lvl>
    <w:lvl w:ilvl="7" w:tplc="0C090003" w:tentative="1">
      <w:start w:val="1"/>
      <w:numFmt w:val="bullet"/>
      <w:lvlText w:val="o"/>
      <w:lvlJc w:val="left"/>
      <w:pPr>
        <w:ind w:left="6552" w:hanging="360"/>
      </w:pPr>
      <w:rPr>
        <w:rFonts w:ascii="Courier New" w:hAnsi="Courier New" w:cs="Courier New" w:hint="default"/>
      </w:rPr>
    </w:lvl>
    <w:lvl w:ilvl="8" w:tplc="0C090005" w:tentative="1">
      <w:start w:val="1"/>
      <w:numFmt w:val="bullet"/>
      <w:lvlText w:val=""/>
      <w:lvlJc w:val="left"/>
      <w:pPr>
        <w:ind w:left="7272" w:hanging="360"/>
      </w:pPr>
      <w:rPr>
        <w:rFonts w:ascii="Wingdings" w:hAnsi="Wingdings" w:hint="default"/>
      </w:rPr>
    </w:lvl>
  </w:abstractNum>
  <w:abstractNum w:abstractNumId="6" w15:restartNumberingAfterBreak="0">
    <w:nsid w:val="17B95BED"/>
    <w:multiLevelType w:val="multilevel"/>
    <w:tmpl w:val="3E3003DC"/>
    <w:lvl w:ilvl="0">
      <w:start w:val="1"/>
      <w:numFmt w:val="decimal"/>
      <w:pStyle w:val="H1"/>
      <w:lvlText w:val="%1."/>
      <w:lvlJc w:val="left"/>
      <w:pPr>
        <w:ind w:left="360" w:hanging="360"/>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851" w:hanging="851"/>
      </w:pPr>
      <w:rPr>
        <w:rFonts w:hint="default"/>
      </w:rPr>
    </w:lvl>
    <w:lvl w:ilvl="5">
      <w:start w:val="1"/>
      <w:numFmt w:val="decimal"/>
      <w:lvlText w:val="%1.%2.%3.%4.%5.%6."/>
      <w:lvlJc w:val="left"/>
      <w:pPr>
        <w:ind w:left="851" w:hanging="851"/>
      </w:pPr>
      <w:rPr>
        <w:rFonts w:hint="default"/>
      </w:rPr>
    </w:lvl>
    <w:lvl w:ilvl="6">
      <w:start w:val="1"/>
      <w:numFmt w:val="decimal"/>
      <w:lvlText w:val="%1.%2.%3.%4.%5.%6.%7."/>
      <w:lvlJc w:val="left"/>
      <w:pPr>
        <w:ind w:left="851" w:hanging="851"/>
      </w:pPr>
      <w:rPr>
        <w:rFonts w:hint="default"/>
      </w:rPr>
    </w:lvl>
    <w:lvl w:ilvl="7">
      <w:start w:val="1"/>
      <w:numFmt w:val="decimal"/>
      <w:lvlText w:val="%1.%2.%3.%4.%5.%6.%7.%8."/>
      <w:lvlJc w:val="left"/>
      <w:pPr>
        <w:ind w:left="851" w:hanging="851"/>
      </w:pPr>
      <w:rPr>
        <w:rFonts w:hint="default"/>
      </w:rPr>
    </w:lvl>
    <w:lvl w:ilvl="8">
      <w:start w:val="1"/>
      <w:numFmt w:val="decimal"/>
      <w:lvlText w:val="%1.%2.%3.%4.%5.%6.%7.%8.%9."/>
      <w:lvlJc w:val="left"/>
      <w:pPr>
        <w:ind w:left="851" w:hanging="851"/>
      </w:pPr>
      <w:rPr>
        <w:rFonts w:hint="default"/>
      </w:rPr>
    </w:lvl>
  </w:abstractNum>
  <w:abstractNum w:abstractNumId="7" w15:restartNumberingAfterBreak="0">
    <w:nsid w:val="18563D98"/>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F664145"/>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06E48D3"/>
    <w:multiLevelType w:val="hybridMultilevel"/>
    <w:tmpl w:val="FE92CFB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 w15:restartNumberingAfterBreak="0">
    <w:nsid w:val="25E33196"/>
    <w:multiLevelType w:val="hybridMultilevel"/>
    <w:tmpl w:val="1638DC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ED2765B"/>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0F3070B"/>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4805AD7"/>
    <w:multiLevelType w:val="hybridMultilevel"/>
    <w:tmpl w:val="C8307CB4"/>
    <w:lvl w:ilvl="0" w:tplc="0C090001">
      <w:start w:val="1"/>
      <w:numFmt w:val="bullet"/>
      <w:lvlText w:val=""/>
      <w:lvlJc w:val="left"/>
      <w:pPr>
        <w:ind w:left="1512" w:hanging="360"/>
      </w:pPr>
      <w:rPr>
        <w:rFonts w:ascii="Symbol" w:hAnsi="Symbol" w:hint="default"/>
      </w:rPr>
    </w:lvl>
    <w:lvl w:ilvl="1" w:tplc="0C090003" w:tentative="1">
      <w:start w:val="1"/>
      <w:numFmt w:val="bullet"/>
      <w:lvlText w:val="o"/>
      <w:lvlJc w:val="left"/>
      <w:pPr>
        <w:ind w:left="2232" w:hanging="360"/>
      </w:pPr>
      <w:rPr>
        <w:rFonts w:ascii="Courier New" w:hAnsi="Courier New" w:cs="Courier New" w:hint="default"/>
      </w:rPr>
    </w:lvl>
    <w:lvl w:ilvl="2" w:tplc="0C090005" w:tentative="1">
      <w:start w:val="1"/>
      <w:numFmt w:val="bullet"/>
      <w:lvlText w:val=""/>
      <w:lvlJc w:val="left"/>
      <w:pPr>
        <w:ind w:left="2952" w:hanging="360"/>
      </w:pPr>
      <w:rPr>
        <w:rFonts w:ascii="Wingdings" w:hAnsi="Wingdings" w:hint="default"/>
      </w:rPr>
    </w:lvl>
    <w:lvl w:ilvl="3" w:tplc="0C090001" w:tentative="1">
      <w:start w:val="1"/>
      <w:numFmt w:val="bullet"/>
      <w:lvlText w:val=""/>
      <w:lvlJc w:val="left"/>
      <w:pPr>
        <w:ind w:left="3672" w:hanging="360"/>
      </w:pPr>
      <w:rPr>
        <w:rFonts w:ascii="Symbol" w:hAnsi="Symbol" w:hint="default"/>
      </w:rPr>
    </w:lvl>
    <w:lvl w:ilvl="4" w:tplc="0C090003" w:tentative="1">
      <w:start w:val="1"/>
      <w:numFmt w:val="bullet"/>
      <w:lvlText w:val="o"/>
      <w:lvlJc w:val="left"/>
      <w:pPr>
        <w:ind w:left="4392" w:hanging="360"/>
      </w:pPr>
      <w:rPr>
        <w:rFonts w:ascii="Courier New" w:hAnsi="Courier New" w:cs="Courier New" w:hint="default"/>
      </w:rPr>
    </w:lvl>
    <w:lvl w:ilvl="5" w:tplc="0C090005" w:tentative="1">
      <w:start w:val="1"/>
      <w:numFmt w:val="bullet"/>
      <w:lvlText w:val=""/>
      <w:lvlJc w:val="left"/>
      <w:pPr>
        <w:ind w:left="5112" w:hanging="360"/>
      </w:pPr>
      <w:rPr>
        <w:rFonts w:ascii="Wingdings" w:hAnsi="Wingdings" w:hint="default"/>
      </w:rPr>
    </w:lvl>
    <w:lvl w:ilvl="6" w:tplc="0C090001" w:tentative="1">
      <w:start w:val="1"/>
      <w:numFmt w:val="bullet"/>
      <w:lvlText w:val=""/>
      <w:lvlJc w:val="left"/>
      <w:pPr>
        <w:ind w:left="5832" w:hanging="360"/>
      </w:pPr>
      <w:rPr>
        <w:rFonts w:ascii="Symbol" w:hAnsi="Symbol" w:hint="default"/>
      </w:rPr>
    </w:lvl>
    <w:lvl w:ilvl="7" w:tplc="0C090003" w:tentative="1">
      <w:start w:val="1"/>
      <w:numFmt w:val="bullet"/>
      <w:lvlText w:val="o"/>
      <w:lvlJc w:val="left"/>
      <w:pPr>
        <w:ind w:left="6552" w:hanging="360"/>
      </w:pPr>
      <w:rPr>
        <w:rFonts w:ascii="Courier New" w:hAnsi="Courier New" w:cs="Courier New" w:hint="default"/>
      </w:rPr>
    </w:lvl>
    <w:lvl w:ilvl="8" w:tplc="0C090005" w:tentative="1">
      <w:start w:val="1"/>
      <w:numFmt w:val="bullet"/>
      <w:lvlText w:val=""/>
      <w:lvlJc w:val="left"/>
      <w:pPr>
        <w:ind w:left="7272" w:hanging="360"/>
      </w:pPr>
      <w:rPr>
        <w:rFonts w:ascii="Wingdings" w:hAnsi="Wingdings" w:hint="default"/>
      </w:rPr>
    </w:lvl>
  </w:abstractNum>
  <w:abstractNum w:abstractNumId="14" w15:restartNumberingAfterBreak="0">
    <w:nsid w:val="352A4E89"/>
    <w:multiLevelType w:val="multilevel"/>
    <w:tmpl w:val="0C09001D"/>
    <w:numStyleLink w:val="Style1"/>
  </w:abstractNum>
  <w:abstractNum w:abstractNumId="15" w15:restartNumberingAfterBreak="0">
    <w:nsid w:val="39BB6BDE"/>
    <w:multiLevelType w:val="multilevel"/>
    <w:tmpl w:val="3E3003DC"/>
    <w:lvl w:ilvl="0">
      <w:start w:val="1"/>
      <w:numFmt w:val="decimal"/>
      <w:lvlText w:val="%1."/>
      <w:lvlJc w:val="left"/>
      <w:pPr>
        <w:ind w:left="360" w:hanging="360"/>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851" w:hanging="851"/>
      </w:pPr>
      <w:rPr>
        <w:rFonts w:hint="default"/>
      </w:rPr>
    </w:lvl>
    <w:lvl w:ilvl="5">
      <w:start w:val="1"/>
      <w:numFmt w:val="decimal"/>
      <w:lvlText w:val="%1.%2.%3.%4.%5.%6."/>
      <w:lvlJc w:val="left"/>
      <w:pPr>
        <w:ind w:left="851" w:hanging="851"/>
      </w:pPr>
      <w:rPr>
        <w:rFonts w:hint="default"/>
      </w:rPr>
    </w:lvl>
    <w:lvl w:ilvl="6">
      <w:start w:val="1"/>
      <w:numFmt w:val="decimal"/>
      <w:lvlText w:val="%1.%2.%3.%4.%5.%6.%7."/>
      <w:lvlJc w:val="left"/>
      <w:pPr>
        <w:ind w:left="851" w:hanging="851"/>
      </w:pPr>
      <w:rPr>
        <w:rFonts w:hint="default"/>
      </w:rPr>
    </w:lvl>
    <w:lvl w:ilvl="7">
      <w:start w:val="1"/>
      <w:numFmt w:val="decimal"/>
      <w:lvlText w:val="%1.%2.%3.%4.%5.%6.%7.%8."/>
      <w:lvlJc w:val="left"/>
      <w:pPr>
        <w:ind w:left="851" w:hanging="851"/>
      </w:pPr>
      <w:rPr>
        <w:rFonts w:hint="default"/>
      </w:rPr>
    </w:lvl>
    <w:lvl w:ilvl="8">
      <w:start w:val="1"/>
      <w:numFmt w:val="decimal"/>
      <w:lvlText w:val="%1.%2.%3.%4.%5.%6.%7.%8.%9."/>
      <w:lvlJc w:val="left"/>
      <w:pPr>
        <w:ind w:left="851" w:hanging="851"/>
      </w:pPr>
      <w:rPr>
        <w:rFonts w:hint="default"/>
      </w:rPr>
    </w:lvl>
  </w:abstractNum>
  <w:abstractNum w:abstractNumId="16" w15:restartNumberingAfterBreak="0">
    <w:nsid w:val="4328246D"/>
    <w:multiLevelType w:val="hybridMultilevel"/>
    <w:tmpl w:val="34A85898"/>
    <w:lvl w:ilvl="0" w:tplc="0C090001">
      <w:start w:val="1"/>
      <w:numFmt w:val="bullet"/>
      <w:lvlText w:val=""/>
      <w:lvlJc w:val="left"/>
      <w:pPr>
        <w:ind w:left="1512" w:hanging="360"/>
      </w:pPr>
      <w:rPr>
        <w:rFonts w:ascii="Symbol" w:hAnsi="Symbol" w:hint="default"/>
      </w:rPr>
    </w:lvl>
    <w:lvl w:ilvl="1" w:tplc="0C090003" w:tentative="1">
      <w:start w:val="1"/>
      <w:numFmt w:val="bullet"/>
      <w:lvlText w:val="o"/>
      <w:lvlJc w:val="left"/>
      <w:pPr>
        <w:ind w:left="2232" w:hanging="360"/>
      </w:pPr>
      <w:rPr>
        <w:rFonts w:ascii="Courier New" w:hAnsi="Courier New" w:cs="Courier New" w:hint="default"/>
      </w:rPr>
    </w:lvl>
    <w:lvl w:ilvl="2" w:tplc="0C090005" w:tentative="1">
      <w:start w:val="1"/>
      <w:numFmt w:val="bullet"/>
      <w:lvlText w:val=""/>
      <w:lvlJc w:val="left"/>
      <w:pPr>
        <w:ind w:left="2952" w:hanging="360"/>
      </w:pPr>
      <w:rPr>
        <w:rFonts w:ascii="Wingdings" w:hAnsi="Wingdings" w:hint="default"/>
      </w:rPr>
    </w:lvl>
    <w:lvl w:ilvl="3" w:tplc="0C090001" w:tentative="1">
      <w:start w:val="1"/>
      <w:numFmt w:val="bullet"/>
      <w:lvlText w:val=""/>
      <w:lvlJc w:val="left"/>
      <w:pPr>
        <w:ind w:left="3672" w:hanging="360"/>
      </w:pPr>
      <w:rPr>
        <w:rFonts w:ascii="Symbol" w:hAnsi="Symbol" w:hint="default"/>
      </w:rPr>
    </w:lvl>
    <w:lvl w:ilvl="4" w:tplc="0C090003" w:tentative="1">
      <w:start w:val="1"/>
      <w:numFmt w:val="bullet"/>
      <w:lvlText w:val="o"/>
      <w:lvlJc w:val="left"/>
      <w:pPr>
        <w:ind w:left="4392" w:hanging="360"/>
      </w:pPr>
      <w:rPr>
        <w:rFonts w:ascii="Courier New" w:hAnsi="Courier New" w:cs="Courier New" w:hint="default"/>
      </w:rPr>
    </w:lvl>
    <w:lvl w:ilvl="5" w:tplc="0C090005" w:tentative="1">
      <w:start w:val="1"/>
      <w:numFmt w:val="bullet"/>
      <w:lvlText w:val=""/>
      <w:lvlJc w:val="left"/>
      <w:pPr>
        <w:ind w:left="5112" w:hanging="360"/>
      </w:pPr>
      <w:rPr>
        <w:rFonts w:ascii="Wingdings" w:hAnsi="Wingdings" w:hint="default"/>
      </w:rPr>
    </w:lvl>
    <w:lvl w:ilvl="6" w:tplc="0C090001" w:tentative="1">
      <w:start w:val="1"/>
      <w:numFmt w:val="bullet"/>
      <w:lvlText w:val=""/>
      <w:lvlJc w:val="left"/>
      <w:pPr>
        <w:ind w:left="5832" w:hanging="360"/>
      </w:pPr>
      <w:rPr>
        <w:rFonts w:ascii="Symbol" w:hAnsi="Symbol" w:hint="default"/>
      </w:rPr>
    </w:lvl>
    <w:lvl w:ilvl="7" w:tplc="0C090003" w:tentative="1">
      <w:start w:val="1"/>
      <w:numFmt w:val="bullet"/>
      <w:lvlText w:val="o"/>
      <w:lvlJc w:val="left"/>
      <w:pPr>
        <w:ind w:left="6552" w:hanging="360"/>
      </w:pPr>
      <w:rPr>
        <w:rFonts w:ascii="Courier New" w:hAnsi="Courier New" w:cs="Courier New" w:hint="default"/>
      </w:rPr>
    </w:lvl>
    <w:lvl w:ilvl="8" w:tplc="0C090005" w:tentative="1">
      <w:start w:val="1"/>
      <w:numFmt w:val="bullet"/>
      <w:lvlText w:val=""/>
      <w:lvlJc w:val="left"/>
      <w:pPr>
        <w:ind w:left="7272" w:hanging="360"/>
      </w:pPr>
      <w:rPr>
        <w:rFonts w:ascii="Wingdings" w:hAnsi="Wingdings" w:hint="default"/>
      </w:rPr>
    </w:lvl>
  </w:abstractNum>
  <w:abstractNum w:abstractNumId="17" w15:restartNumberingAfterBreak="0">
    <w:nsid w:val="481225FD"/>
    <w:multiLevelType w:val="hybridMultilevel"/>
    <w:tmpl w:val="2496E1D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 w15:restartNumberingAfterBreak="0">
    <w:nsid w:val="4F604BFC"/>
    <w:multiLevelType w:val="hybridMultilevel"/>
    <w:tmpl w:val="8494A400"/>
    <w:lvl w:ilvl="0" w:tplc="0C090001">
      <w:start w:val="1"/>
      <w:numFmt w:val="bullet"/>
      <w:lvlText w:val=""/>
      <w:lvlJc w:val="left"/>
      <w:pPr>
        <w:ind w:left="1512" w:hanging="360"/>
      </w:pPr>
      <w:rPr>
        <w:rFonts w:ascii="Symbol" w:hAnsi="Symbol" w:hint="default"/>
      </w:rPr>
    </w:lvl>
    <w:lvl w:ilvl="1" w:tplc="0C090003" w:tentative="1">
      <w:start w:val="1"/>
      <w:numFmt w:val="bullet"/>
      <w:lvlText w:val="o"/>
      <w:lvlJc w:val="left"/>
      <w:pPr>
        <w:ind w:left="2232" w:hanging="360"/>
      </w:pPr>
      <w:rPr>
        <w:rFonts w:ascii="Courier New" w:hAnsi="Courier New" w:cs="Courier New" w:hint="default"/>
      </w:rPr>
    </w:lvl>
    <w:lvl w:ilvl="2" w:tplc="0C090005" w:tentative="1">
      <w:start w:val="1"/>
      <w:numFmt w:val="bullet"/>
      <w:lvlText w:val=""/>
      <w:lvlJc w:val="left"/>
      <w:pPr>
        <w:ind w:left="2952" w:hanging="360"/>
      </w:pPr>
      <w:rPr>
        <w:rFonts w:ascii="Wingdings" w:hAnsi="Wingdings" w:hint="default"/>
      </w:rPr>
    </w:lvl>
    <w:lvl w:ilvl="3" w:tplc="0C090001" w:tentative="1">
      <w:start w:val="1"/>
      <w:numFmt w:val="bullet"/>
      <w:lvlText w:val=""/>
      <w:lvlJc w:val="left"/>
      <w:pPr>
        <w:ind w:left="3672" w:hanging="360"/>
      </w:pPr>
      <w:rPr>
        <w:rFonts w:ascii="Symbol" w:hAnsi="Symbol" w:hint="default"/>
      </w:rPr>
    </w:lvl>
    <w:lvl w:ilvl="4" w:tplc="0C090003" w:tentative="1">
      <w:start w:val="1"/>
      <w:numFmt w:val="bullet"/>
      <w:lvlText w:val="o"/>
      <w:lvlJc w:val="left"/>
      <w:pPr>
        <w:ind w:left="4392" w:hanging="360"/>
      </w:pPr>
      <w:rPr>
        <w:rFonts w:ascii="Courier New" w:hAnsi="Courier New" w:cs="Courier New" w:hint="default"/>
      </w:rPr>
    </w:lvl>
    <w:lvl w:ilvl="5" w:tplc="0C090005" w:tentative="1">
      <w:start w:val="1"/>
      <w:numFmt w:val="bullet"/>
      <w:lvlText w:val=""/>
      <w:lvlJc w:val="left"/>
      <w:pPr>
        <w:ind w:left="5112" w:hanging="360"/>
      </w:pPr>
      <w:rPr>
        <w:rFonts w:ascii="Wingdings" w:hAnsi="Wingdings" w:hint="default"/>
      </w:rPr>
    </w:lvl>
    <w:lvl w:ilvl="6" w:tplc="0C090001" w:tentative="1">
      <w:start w:val="1"/>
      <w:numFmt w:val="bullet"/>
      <w:lvlText w:val=""/>
      <w:lvlJc w:val="left"/>
      <w:pPr>
        <w:ind w:left="5832" w:hanging="360"/>
      </w:pPr>
      <w:rPr>
        <w:rFonts w:ascii="Symbol" w:hAnsi="Symbol" w:hint="default"/>
      </w:rPr>
    </w:lvl>
    <w:lvl w:ilvl="7" w:tplc="0C090003" w:tentative="1">
      <w:start w:val="1"/>
      <w:numFmt w:val="bullet"/>
      <w:lvlText w:val="o"/>
      <w:lvlJc w:val="left"/>
      <w:pPr>
        <w:ind w:left="6552" w:hanging="360"/>
      </w:pPr>
      <w:rPr>
        <w:rFonts w:ascii="Courier New" w:hAnsi="Courier New" w:cs="Courier New" w:hint="default"/>
      </w:rPr>
    </w:lvl>
    <w:lvl w:ilvl="8" w:tplc="0C090005" w:tentative="1">
      <w:start w:val="1"/>
      <w:numFmt w:val="bullet"/>
      <w:lvlText w:val=""/>
      <w:lvlJc w:val="left"/>
      <w:pPr>
        <w:ind w:left="7272" w:hanging="360"/>
      </w:pPr>
      <w:rPr>
        <w:rFonts w:ascii="Wingdings" w:hAnsi="Wingdings" w:hint="default"/>
      </w:rPr>
    </w:lvl>
  </w:abstractNum>
  <w:abstractNum w:abstractNumId="19" w15:restartNumberingAfterBreak="0">
    <w:nsid w:val="53DF5C5C"/>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62D66828"/>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1093F21"/>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1DC5701"/>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72672F5E"/>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26B47E3"/>
    <w:multiLevelType w:val="multilevel"/>
    <w:tmpl w:val="3E3003DC"/>
    <w:lvl w:ilvl="0">
      <w:start w:val="1"/>
      <w:numFmt w:val="decimal"/>
      <w:lvlText w:val="%1."/>
      <w:lvlJc w:val="left"/>
      <w:pPr>
        <w:ind w:left="360" w:hanging="360"/>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851" w:hanging="851"/>
      </w:pPr>
      <w:rPr>
        <w:rFonts w:hint="default"/>
      </w:rPr>
    </w:lvl>
    <w:lvl w:ilvl="5">
      <w:start w:val="1"/>
      <w:numFmt w:val="decimal"/>
      <w:lvlText w:val="%1.%2.%3.%4.%5.%6."/>
      <w:lvlJc w:val="left"/>
      <w:pPr>
        <w:ind w:left="851" w:hanging="851"/>
      </w:pPr>
      <w:rPr>
        <w:rFonts w:hint="default"/>
      </w:rPr>
    </w:lvl>
    <w:lvl w:ilvl="6">
      <w:start w:val="1"/>
      <w:numFmt w:val="decimal"/>
      <w:lvlText w:val="%1.%2.%3.%4.%5.%6.%7."/>
      <w:lvlJc w:val="left"/>
      <w:pPr>
        <w:ind w:left="851" w:hanging="851"/>
      </w:pPr>
      <w:rPr>
        <w:rFonts w:hint="default"/>
      </w:rPr>
    </w:lvl>
    <w:lvl w:ilvl="7">
      <w:start w:val="1"/>
      <w:numFmt w:val="decimal"/>
      <w:lvlText w:val="%1.%2.%3.%4.%5.%6.%7.%8."/>
      <w:lvlJc w:val="left"/>
      <w:pPr>
        <w:ind w:left="851" w:hanging="851"/>
      </w:pPr>
      <w:rPr>
        <w:rFonts w:hint="default"/>
      </w:rPr>
    </w:lvl>
    <w:lvl w:ilvl="8">
      <w:start w:val="1"/>
      <w:numFmt w:val="decimal"/>
      <w:lvlText w:val="%1.%2.%3.%4.%5.%6.%7.%8.%9."/>
      <w:lvlJc w:val="left"/>
      <w:pPr>
        <w:ind w:left="851" w:hanging="851"/>
      </w:pPr>
      <w:rPr>
        <w:rFonts w:hint="default"/>
      </w:rPr>
    </w:lvl>
  </w:abstractNum>
  <w:abstractNum w:abstractNumId="25" w15:restartNumberingAfterBreak="0">
    <w:nsid w:val="7A8D4EFE"/>
    <w:multiLevelType w:val="hybridMultilevel"/>
    <w:tmpl w:val="6A76BC5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6" w15:restartNumberingAfterBreak="0">
    <w:nsid w:val="7BB058DB"/>
    <w:multiLevelType w:val="hybridMultilevel"/>
    <w:tmpl w:val="FF46E8B0"/>
    <w:lvl w:ilvl="0" w:tplc="5F7ED982">
      <w:start w:val="1"/>
      <w:numFmt w:val="bullet"/>
      <w:lvlText w:val=""/>
      <w:lvlJc w:val="left"/>
      <w:pPr>
        <w:tabs>
          <w:tab w:val="num" w:pos="1215"/>
        </w:tabs>
        <w:ind w:left="1215" w:hanging="360"/>
      </w:pPr>
      <w:rPr>
        <w:rFonts w:ascii="Wingdings" w:hAnsi="Wingdings" w:hint="default"/>
      </w:rPr>
    </w:lvl>
    <w:lvl w:ilvl="1" w:tplc="04090003" w:tentative="1">
      <w:start w:val="1"/>
      <w:numFmt w:val="bullet"/>
      <w:lvlText w:val="o"/>
      <w:lvlJc w:val="left"/>
      <w:pPr>
        <w:tabs>
          <w:tab w:val="num" w:pos="2295"/>
        </w:tabs>
        <w:ind w:left="2295" w:hanging="360"/>
      </w:pPr>
      <w:rPr>
        <w:rFonts w:ascii="Courier New" w:hAnsi="Courier New" w:hint="default"/>
      </w:rPr>
    </w:lvl>
    <w:lvl w:ilvl="2" w:tplc="04090005" w:tentative="1">
      <w:start w:val="1"/>
      <w:numFmt w:val="bullet"/>
      <w:lvlText w:val=""/>
      <w:lvlJc w:val="left"/>
      <w:pPr>
        <w:tabs>
          <w:tab w:val="num" w:pos="3015"/>
        </w:tabs>
        <w:ind w:left="3015" w:hanging="360"/>
      </w:pPr>
      <w:rPr>
        <w:rFonts w:ascii="Wingdings" w:hAnsi="Wingdings" w:hint="default"/>
      </w:rPr>
    </w:lvl>
    <w:lvl w:ilvl="3" w:tplc="04090001" w:tentative="1">
      <w:start w:val="1"/>
      <w:numFmt w:val="bullet"/>
      <w:lvlText w:val=""/>
      <w:lvlJc w:val="left"/>
      <w:pPr>
        <w:tabs>
          <w:tab w:val="num" w:pos="3735"/>
        </w:tabs>
        <w:ind w:left="3735" w:hanging="360"/>
      </w:pPr>
      <w:rPr>
        <w:rFonts w:ascii="Symbol" w:hAnsi="Symbol" w:hint="default"/>
      </w:rPr>
    </w:lvl>
    <w:lvl w:ilvl="4" w:tplc="04090003" w:tentative="1">
      <w:start w:val="1"/>
      <w:numFmt w:val="bullet"/>
      <w:lvlText w:val="o"/>
      <w:lvlJc w:val="left"/>
      <w:pPr>
        <w:tabs>
          <w:tab w:val="num" w:pos="4455"/>
        </w:tabs>
        <w:ind w:left="4455" w:hanging="360"/>
      </w:pPr>
      <w:rPr>
        <w:rFonts w:ascii="Courier New" w:hAnsi="Courier New" w:hint="default"/>
      </w:rPr>
    </w:lvl>
    <w:lvl w:ilvl="5" w:tplc="04090005" w:tentative="1">
      <w:start w:val="1"/>
      <w:numFmt w:val="bullet"/>
      <w:lvlText w:val=""/>
      <w:lvlJc w:val="left"/>
      <w:pPr>
        <w:tabs>
          <w:tab w:val="num" w:pos="5175"/>
        </w:tabs>
        <w:ind w:left="5175" w:hanging="360"/>
      </w:pPr>
      <w:rPr>
        <w:rFonts w:ascii="Wingdings" w:hAnsi="Wingdings" w:hint="default"/>
      </w:rPr>
    </w:lvl>
    <w:lvl w:ilvl="6" w:tplc="04090001" w:tentative="1">
      <w:start w:val="1"/>
      <w:numFmt w:val="bullet"/>
      <w:lvlText w:val=""/>
      <w:lvlJc w:val="left"/>
      <w:pPr>
        <w:tabs>
          <w:tab w:val="num" w:pos="5895"/>
        </w:tabs>
        <w:ind w:left="5895" w:hanging="360"/>
      </w:pPr>
      <w:rPr>
        <w:rFonts w:ascii="Symbol" w:hAnsi="Symbol" w:hint="default"/>
      </w:rPr>
    </w:lvl>
    <w:lvl w:ilvl="7" w:tplc="04090003" w:tentative="1">
      <w:start w:val="1"/>
      <w:numFmt w:val="bullet"/>
      <w:lvlText w:val="o"/>
      <w:lvlJc w:val="left"/>
      <w:pPr>
        <w:tabs>
          <w:tab w:val="num" w:pos="6615"/>
        </w:tabs>
        <w:ind w:left="6615" w:hanging="360"/>
      </w:pPr>
      <w:rPr>
        <w:rFonts w:ascii="Courier New" w:hAnsi="Courier New" w:hint="default"/>
      </w:rPr>
    </w:lvl>
    <w:lvl w:ilvl="8" w:tplc="04090005" w:tentative="1">
      <w:start w:val="1"/>
      <w:numFmt w:val="bullet"/>
      <w:lvlText w:val=""/>
      <w:lvlJc w:val="left"/>
      <w:pPr>
        <w:tabs>
          <w:tab w:val="num" w:pos="7335"/>
        </w:tabs>
        <w:ind w:left="7335" w:hanging="360"/>
      </w:pPr>
      <w:rPr>
        <w:rFonts w:ascii="Wingdings" w:hAnsi="Wingdings" w:hint="default"/>
      </w:rPr>
    </w:lvl>
  </w:abstractNum>
  <w:num w:numId="1">
    <w:abstractNumId w:val="6"/>
  </w:num>
  <w:num w:numId="2">
    <w:abstractNumId w:val="22"/>
  </w:num>
  <w:num w:numId="3">
    <w:abstractNumId w:val="19"/>
  </w:num>
  <w:num w:numId="4">
    <w:abstractNumId w:val="2"/>
  </w:num>
  <w:num w:numId="5">
    <w:abstractNumId w:val="14"/>
  </w:num>
  <w:num w:numId="6">
    <w:abstractNumId w:val="8"/>
  </w:num>
  <w:num w:numId="7">
    <w:abstractNumId w:val="5"/>
  </w:num>
  <w:num w:numId="8">
    <w:abstractNumId w:val="16"/>
  </w:num>
  <w:num w:numId="9">
    <w:abstractNumId w:val="26"/>
  </w:num>
  <w:num w:numId="10">
    <w:abstractNumId w:val="24"/>
  </w:num>
  <w:num w:numId="11">
    <w:abstractNumId w:val="1"/>
  </w:num>
  <w:num w:numId="12">
    <w:abstractNumId w:val="15"/>
  </w:num>
  <w:num w:numId="13">
    <w:abstractNumId w:val="0"/>
  </w:num>
  <w:num w:numId="14">
    <w:abstractNumId w:val="7"/>
  </w:num>
  <w:num w:numId="15">
    <w:abstractNumId w:val="20"/>
  </w:num>
  <w:num w:numId="16">
    <w:abstractNumId w:val="13"/>
  </w:num>
  <w:num w:numId="17">
    <w:abstractNumId w:val="4"/>
  </w:num>
  <w:num w:numId="18">
    <w:abstractNumId w:val="21"/>
  </w:num>
  <w:num w:numId="19">
    <w:abstractNumId w:val="12"/>
  </w:num>
  <w:num w:numId="20">
    <w:abstractNumId w:val="11"/>
  </w:num>
  <w:num w:numId="21">
    <w:abstractNumId w:val="23"/>
  </w:num>
  <w:num w:numId="22">
    <w:abstractNumId w:val="18"/>
  </w:num>
  <w:num w:numId="23">
    <w:abstractNumId w:val="25"/>
  </w:num>
  <w:num w:numId="24">
    <w:abstractNumId w:val="10"/>
  </w:num>
  <w:num w:numId="25">
    <w:abstractNumId w:val="9"/>
  </w:num>
  <w:num w:numId="26">
    <w:abstractNumId w:val="17"/>
  </w:num>
  <w:num w:numId="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18B3"/>
    <w:rsid w:val="00014429"/>
    <w:rsid w:val="00024651"/>
    <w:rsid w:val="00066B3A"/>
    <w:rsid w:val="0009686D"/>
    <w:rsid w:val="000B023A"/>
    <w:rsid w:val="001638BA"/>
    <w:rsid w:val="001C25F6"/>
    <w:rsid w:val="001F3C13"/>
    <w:rsid w:val="002C0AF8"/>
    <w:rsid w:val="00331114"/>
    <w:rsid w:val="00403432"/>
    <w:rsid w:val="00406D2E"/>
    <w:rsid w:val="00475E31"/>
    <w:rsid w:val="004F4667"/>
    <w:rsid w:val="004F6C4C"/>
    <w:rsid w:val="005454B9"/>
    <w:rsid w:val="00553333"/>
    <w:rsid w:val="005728F3"/>
    <w:rsid w:val="00592C7A"/>
    <w:rsid w:val="00595434"/>
    <w:rsid w:val="005A102B"/>
    <w:rsid w:val="00621EA2"/>
    <w:rsid w:val="00662463"/>
    <w:rsid w:val="006725B9"/>
    <w:rsid w:val="006B62FA"/>
    <w:rsid w:val="006D391E"/>
    <w:rsid w:val="007433BC"/>
    <w:rsid w:val="0077717F"/>
    <w:rsid w:val="007918B3"/>
    <w:rsid w:val="00861E26"/>
    <w:rsid w:val="008C26D6"/>
    <w:rsid w:val="008F1F82"/>
    <w:rsid w:val="00901D33"/>
    <w:rsid w:val="00967E96"/>
    <w:rsid w:val="009B3A99"/>
    <w:rsid w:val="00A3744B"/>
    <w:rsid w:val="00A72884"/>
    <w:rsid w:val="00A90E6C"/>
    <w:rsid w:val="00B07934"/>
    <w:rsid w:val="00B161A9"/>
    <w:rsid w:val="00B341F5"/>
    <w:rsid w:val="00B46D30"/>
    <w:rsid w:val="00B85055"/>
    <w:rsid w:val="00BC3A88"/>
    <w:rsid w:val="00C17BFA"/>
    <w:rsid w:val="00C67AEC"/>
    <w:rsid w:val="00C945D1"/>
    <w:rsid w:val="00CC65D4"/>
    <w:rsid w:val="00D20EAE"/>
    <w:rsid w:val="00D52C78"/>
    <w:rsid w:val="00E4093C"/>
    <w:rsid w:val="00E57ED1"/>
    <w:rsid w:val="00E9342B"/>
    <w:rsid w:val="00EA33A0"/>
    <w:rsid w:val="00EA52E2"/>
    <w:rsid w:val="00EF129E"/>
    <w:rsid w:val="00F0265B"/>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E6B2F0"/>
  <w15:chartTrackingRefBased/>
  <w15:docId w15:val="{B3E5F0CF-8064-41CF-89C3-829A283C3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918B3"/>
    <w:pPr>
      <w:autoSpaceDE w:val="0"/>
      <w:autoSpaceDN w:val="0"/>
      <w:adjustRightInd w:val="0"/>
      <w:spacing w:after="0" w:line="240" w:lineRule="auto"/>
    </w:pPr>
    <w:rPr>
      <w:rFonts w:ascii="Arial" w:eastAsiaTheme="minorEastAsia" w:hAnsi="Arial" w:cs="Arial"/>
      <w:color w:val="000000"/>
      <w:sz w:val="24"/>
      <w:szCs w:val="24"/>
      <w:lang w:eastAsia="en-AU"/>
    </w:rPr>
  </w:style>
  <w:style w:type="paragraph" w:styleId="Header">
    <w:name w:val="header"/>
    <w:basedOn w:val="Normal"/>
    <w:link w:val="HeaderChar"/>
    <w:uiPriority w:val="99"/>
    <w:unhideWhenUsed/>
    <w:rsid w:val="00D52C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2C78"/>
  </w:style>
  <w:style w:type="paragraph" w:styleId="Footer">
    <w:name w:val="footer"/>
    <w:basedOn w:val="Normal"/>
    <w:link w:val="FooterChar"/>
    <w:uiPriority w:val="99"/>
    <w:unhideWhenUsed/>
    <w:rsid w:val="00D52C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2C78"/>
  </w:style>
  <w:style w:type="paragraph" w:styleId="ListParagraph">
    <w:name w:val="List Paragraph"/>
    <w:basedOn w:val="Normal"/>
    <w:uiPriority w:val="34"/>
    <w:qFormat/>
    <w:rsid w:val="00D52C78"/>
    <w:pPr>
      <w:ind w:left="720"/>
      <w:contextualSpacing/>
    </w:pPr>
  </w:style>
  <w:style w:type="paragraph" w:customStyle="1" w:styleId="H1">
    <w:name w:val="H1"/>
    <w:basedOn w:val="Normal"/>
    <w:rsid w:val="00D52C78"/>
    <w:pPr>
      <w:numPr>
        <w:numId w:val="1"/>
      </w:numPr>
    </w:pPr>
  </w:style>
  <w:style w:type="numbering" w:customStyle="1" w:styleId="Style1">
    <w:name w:val="Style1"/>
    <w:uiPriority w:val="99"/>
    <w:rsid w:val="0009686D"/>
    <w:pPr>
      <w:numPr>
        <w:numId w:val="4"/>
      </w:numPr>
    </w:pPr>
  </w:style>
  <w:style w:type="character" w:styleId="Hyperlink">
    <w:name w:val="Hyperlink"/>
    <w:basedOn w:val="DefaultParagraphFont"/>
    <w:uiPriority w:val="99"/>
    <w:unhideWhenUsed/>
    <w:rsid w:val="00901D33"/>
    <w:rPr>
      <w:color w:val="0563C1" w:themeColor="hyperlink"/>
      <w:u w:val="single"/>
    </w:rPr>
  </w:style>
  <w:style w:type="table" w:customStyle="1" w:styleId="TableGrid1">
    <w:name w:val="Table Grid1"/>
    <w:basedOn w:val="TableNormal"/>
    <w:next w:val="TableGrid"/>
    <w:uiPriority w:val="59"/>
    <w:rsid w:val="002C0AF8"/>
    <w:pPr>
      <w:spacing w:after="0" w:line="240" w:lineRule="auto"/>
    </w:pPr>
    <w:rPr>
      <w:rFonts w:eastAsia="Times New Roman"/>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2C0A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7433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wdbollard@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hris.Sacre@hallandwilcox.com.a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sw.heronsailing.com.a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acebook.com/NSWHeronSailingAssociation" TargetMode="External"/><Relationship Id="rId4" Type="http://schemas.openxmlformats.org/officeDocument/2006/relationships/settings" Target="settings.xml"/><Relationship Id="rId9" Type="http://schemas.openxmlformats.org/officeDocument/2006/relationships/hyperlink" Target="http://www.nswheronsailing.com.au"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7B84AC-221E-4763-99FF-6B137FA1D0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6</Pages>
  <Words>1534</Words>
  <Characters>8748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Groves</dc:creator>
  <cp:keywords/>
  <dc:description/>
  <cp:lastModifiedBy>Rohan Nosworthy</cp:lastModifiedBy>
  <cp:revision>3</cp:revision>
  <cp:lastPrinted>2017-10-24T22:59:00Z</cp:lastPrinted>
  <dcterms:created xsi:type="dcterms:W3CDTF">2021-11-02T20:55:00Z</dcterms:created>
  <dcterms:modified xsi:type="dcterms:W3CDTF">2021-11-02T21:30:00Z</dcterms:modified>
</cp:coreProperties>
</file>